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F6A5" w14:textId="6A720230" w:rsidR="00C41EE6" w:rsidRDefault="00C41EE6" w:rsidP="001E6A35">
      <w:pPr>
        <w:autoSpaceDE w:val="0"/>
        <w:autoSpaceDN w:val="0"/>
        <w:adjustRightInd w:val="0"/>
        <w:spacing w:after="0" w:line="240" w:lineRule="auto"/>
        <w:ind w:left="-1134"/>
        <w:jc w:val="center"/>
        <w:rPr>
          <w:rFonts w:cs="Trebuchet MS"/>
          <w:b/>
          <w:bCs/>
          <w:sz w:val="48"/>
          <w:szCs w:val="48"/>
        </w:rPr>
      </w:pPr>
    </w:p>
    <w:p w14:paraId="32CACDF8" w14:textId="7C6D46A5" w:rsidR="001E6A35" w:rsidRPr="001E6A35" w:rsidRDefault="001E6A35" w:rsidP="001E6A35">
      <w:pPr>
        <w:autoSpaceDE w:val="0"/>
        <w:autoSpaceDN w:val="0"/>
        <w:adjustRightInd w:val="0"/>
        <w:spacing w:after="0" w:line="240" w:lineRule="auto"/>
        <w:ind w:left="-1134"/>
        <w:jc w:val="center"/>
        <w:rPr>
          <w:rFonts w:cs="Trebuchet MS"/>
          <w:sz w:val="28"/>
          <w:szCs w:val="28"/>
        </w:rPr>
      </w:pPr>
      <w:r w:rsidRPr="001E6A35">
        <w:rPr>
          <w:rFonts w:cs="Trebuchet MS"/>
          <w:sz w:val="28"/>
          <w:szCs w:val="28"/>
        </w:rPr>
        <w:t>Insert School Vision here</w:t>
      </w:r>
    </w:p>
    <w:p w14:paraId="28C051EB" w14:textId="77777777" w:rsidR="001E6A35" w:rsidRDefault="001E6A35" w:rsidP="00B550AB">
      <w:pPr>
        <w:autoSpaceDE w:val="0"/>
        <w:autoSpaceDN w:val="0"/>
        <w:adjustRightInd w:val="0"/>
        <w:spacing w:after="0" w:line="240" w:lineRule="auto"/>
        <w:jc w:val="both"/>
        <w:rPr>
          <w:rFonts w:cstheme="minorHAnsi"/>
          <w:b/>
          <w:bCs/>
          <w:sz w:val="28"/>
          <w:szCs w:val="28"/>
        </w:rPr>
      </w:pPr>
    </w:p>
    <w:p w14:paraId="07D14471" w14:textId="77777777" w:rsidR="00F13396" w:rsidRDefault="00F13396" w:rsidP="00B550AB">
      <w:pPr>
        <w:autoSpaceDE w:val="0"/>
        <w:autoSpaceDN w:val="0"/>
        <w:adjustRightInd w:val="0"/>
        <w:spacing w:after="0" w:line="240" w:lineRule="auto"/>
        <w:jc w:val="both"/>
        <w:rPr>
          <w:rFonts w:cstheme="minorHAnsi"/>
          <w:b/>
          <w:bCs/>
          <w:sz w:val="28"/>
          <w:szCs w:val="28"/>
        </w:rPr>
      </w:pPr>
    </w:p>
    <w:p w14:paraId="07BF1BD2" w14:textId="2D0DDC82" w:rsidR="003651A0" w:rsidRPr="005422C5" w:rsidRDefault="003651A0" w:rsidP="00B550AB">
      <w:pPr>
        <w:autoSpaceDE w:val="0"/>
        <w:autoSpaceDN w:val="0"/>
        <w:adjustRightInd w:val="0"/>
        <w:spacing w:after="0" w:line="240" w:lineRule="auto"/>
        <w:jc w:val="both"/>
        <w:rPr>
          <w:rFonts w:cstheme="minorHAnsi"/>
          <w:b/>
          <w:bCs/>
          <w:sz w:val="28"/>
          <w:szCs w:val="28"/>
        </w:rPr>
      </w:pPr>
      <w:r w:rsidRPr="005422C5">
        <w:rPr>
          <w:rFonts w:cstheme="minorHAnsi"/>
          <w:b/>
          <w:bCs/>
          <w:sz w:val="28"/>
          <w:szCs w:val="28"/>
        </w:rPr>
        <w:t>Introduction</w:t>
      </w:r>
    </w:p>
    <w:p w14:paraId="499AEEC7" w14:textId="3F157BC2" w:rsidR="003651A0" w:rsidRPr="005422C5" w:rsidRDefault="003651A0" w:rsidP="001F3246">
      <w:pPr>
        <w:autoSpaceDE w:val="0"/>
        <w:autoSpaceDN w:val="0"/>
        <w:adjustRightInd w:val="0"/>
        <w:spacing w:after="0"/>
        <w:rPr>
          <w:rFonts w:cstheme="minorHAnsi"/>
          <w:sz w:val="24"/>
          <w:szCs w:val="24"/>
        </w:rPr>
      </w:pPr>
      <w:r w:rsidRPr="005422C5">
        <w:rPr>
          <w:rFonts w:cstheme="minorHAnsi"/>
          <w:sz w:val="24"/>
          <w:szCs w:val="24"/>
        </w:rPr>
        <w:t xml:space="preserve">It is often difficult for governors to find time to be in school while it is in session, but it is </w:t>
      </w:r>
      <w:r w:rsidR="001E6A35">
        <w:rPr>
          <w:rFonts w:cstheme="minorHAnsi"/>
          <w:sz w:val="24"/>
          <w:szCs w:val="24"/>
        </w:rPr>
        <w:t>important</w:t>
      </w:r>
      <w:r w:rsidRPr="005422C5">
        <w:rPr>
          <w:rFonts w:cstheme="minorHAnsi"/>
          <w:sz w:val="24"/>
          <w:szCs w:val="24"/>
        </w:rPr>
        <w:t xml:space="preserve"> that </w:t>
      </w:r>
      <w:r w:rsidR="001E6A35">
        <w:rPr>
          <w:rFonts w:cstheme="minorHAnsi"/>
          <w:sz w:val="24"/>
          <w:szCs w:val="24"/>
        </w:rPr>
        <w:t xml:space="preserve">at least some </w:t>
      </w:r>
      <w:r w:rsidR="001E6A35" w:rsidRPr="005422C5">
        <w:rPr>
          <w:rFonts w:cstheme="minorHAnsi"/>
          <w:sz w:val="24"/>
          <w:szCs w:val="24"/>
        </w:rPr>
        <w:t>can</w:t>
      </w:r>
      <w:r w:rsidRPr="005422C5">
        <w:rPr>
          <w:rFonts w:cstheme="minorHAnsi"/>
          <w:sz w:val="24"/>
          <w:szCs w:val="24"/>
        </w:rPr>
        <w:t xml:space="preserve"> do s</w:t>
      </w:r>
      <w:r w:rsidR="00700A47" w:rsidRPr="005422C5">
        <w:rPr>
          <w:rFonts w:cstheme="minorHAnsi"/>
          <w:sz w:val="24"/>
          <w:szCs w:val="24"/>
        </w:rPr>
        <w:t>o</w:t>
      </w:r>
      <w:r w:rsidRPr="005422C5">
        <w:rPr>
          <w:rFonts w:cstheme="minorHAnsi"/>
          <w:sz w:val="24"/>
          <w:szCs w:val="24"/>
        </w:rPr>
        <w:t xml:space="preserve">. </w:t>
      </w:r>
      <w:r w:rsidR="001E6A35">
        <w:rPr>
          <w:rFonts w:cstheme="minorHAnsi"/>
          <w:sz w:val="24"/>
          <w:szCs w:val="24"/>
        </w:rPr>
        <w:t>H</w:t>
      </w:r>
      <w:r w:rsidRPr="005422C5">
        <w:rPr>
          <w:rFonts w:cstheme="minorHAnsi"/>
          <w:sz w:val="24"/>
          <w:szCs w:val="24"/>
        </w:rPr>
        <w:t xml:space="preserve">eadteachers and staff are </w:t>
      </w:r>
      <w:r w:rsidR="001E6A35">
        <w:rPr>
          <w:rFonts w:cstheme="minorHAnsi"/>
          <w:sz w:val="24"/>
          <w:szCs w:val="24"/>
        </w:rPr>
        <w:t xml:space="preserve">often </w:t>
      </w:r>
      <w:r w:rsidRPr="005422C5">
        <w:rPr>
          <w:rFonts w:cstheme="minorHAnsi"/>
          <w:sz w:val="24"/>
          <w:szCs w:val="24"/>
        </w:rPr>
        <w:t xml:space="preserve">encouraged by governors visiting the school, provided </w:t>
      </w:r>
      <w:r w:rsidR="0067251B" w:rsidRPr="005422C5">
        <w:rPr>
          <w:rFonts w:cstheme="minorHAnsi"/>
          <w:sz w:val="24"/>
          <w:szCs w:val="24"/>
        </w:rPr>
        <w:t>they</w:t>
      </w:r>
      <w:r w:rsidRPr="005422C5">
        <w:rPr>
          <w:rFonts w:cstheme="minorHAnsi"/>
          <w:sz w:val="24"/>
          <w:szCs w:val="24"/>
        </w:rPr>
        <w:t xml:space="preserve"> come to learn and </w:t>
      </w:r>
      <w:r w:rsidR="001E6A35">
        <w:rPr>
          <w:rFonts w:cstheme="minorHAnsi"/>
          <w:sz w:val="24"/>
          <w:szCs w:val="24"/>
        </w:rPr>
        <w:t xml:space="preserve">not </w:t>
      </w:r>
      <w:r w:rsidRPr="005422C5">
        <w:rPr>
          <w:rFonts w:cstheme="minorHAnsi"/>
          <w:sz w:val="24"/>
          <w:szCs w:val="24"/>
        </w:rPr>
        <w:t>to inspect</w:t>
      </w:r>
      <w:r w:rsidR="001E6A35">
        <w:rPr>
          <w:rFonts w:cstheme="minorHAnsi"/>
          <w:sz w:val="24"/>
          <w:szCs w:val="24"/>
        </w:rPr>
        <w:t xml:space="preserve"> or instruct</w:t>
      </w:r>
      <w:r w:rsidRPr="005422C5">
        <w:rPr>
          <w:rFonts w:cstheme="minorHAnsi"/>
          <w:sz w:val="24"/>
          <w:szCs w:val="24"/>
        </w:rPr>
        <w:t>.</w:t>
      </w:r>
    </w:p>
    <w:p w14:paraId="57C71791" w14:textId="77777777" w:rsidR="001A5B70" w:rsidRPr="005422C5" w:rsidRDefault="001A5B70" w:rsidP="001F3246">
      <w:pPr>
        <w:autoSpaceDE w:val="0"/>
        <w:autoSpaceDN w:val="0"/>
        <w:adjustRightInd w:val="0"/>
        <w:spacing w:after="0"/>
        <w:jc w:val="both"/>
        <w:rPr>
          <w:rFonts w:cstheme="minorHAnsi"/>
          <w:sz w:val="16"/>
          <w:szCs w:val="16"/>
        </w:rPr>
      </w:pPr>
    </w:p>
    <w:p w14:paraId="0BDFF643" w14:textId="023B5508" w:rsidR="001A5B70" w:rsidRDefault="002B0DC9" w:rsidP="001F3246">
      <w:pPr>
        <w:autoSpaceDE w:val="0"/>
        <w:autoSpaceDN w:val="0"/>
        <w:adjustRightInd w:val="0"/>
        <w:spacing w:after="0"/>
        <w:rPr>
          <w:rFonts w:cstheme="minorHAnsi"/>
          <w:sz w:val="24"/>
          <w:szCs w:val="24"/>
        </w:rPr>
      </w:pPr>
      <w:r>
        <w:rPr>
          <w:rFonts w:cstheme="minorHAnsi"/>
          <w:sz w:val="24"/>
          <w:szCs w:val="24"/>
        </w:rPr>
        <w:t>Knowing the school</w:t>
      </w:r>
      <w:r w:rsidR="00F13396">
        <w:rPr>
          <w:rFonts w:cstheme="minorHAnsi"/>
          <w:sz w:val="24"/>
          <w:szCs w:val="24"/>
        </w:rPr>
        <w:t>’s vision</w:t>
      </w:r>
      <w:r>
        <w:rPr>
          <w:rFonts w:cstheme="minorHAnsi"/>
          <w:sz w:val="24"/>
          <w:szCs w:val="24"/>
        </w:rPr>
        <w:t xml:space="preserve"> is fundamental </w:t>
      </w:r>
      <w:r w:rsidR="00F13396">
        <w:rPr>
          <w:rFonts w:cstheme="minorHAnsi"/>
          <w:sz w:val="24"/>
          <w:szCs w:val="24"/>
        </w:rPr>
        <w:t xml:space="preserve">and should inform attitude, purpose and the conduct of all governance including </w:t>
      </w:r>
      <w:r w:rsidR="001A5B70" w:rsidRPr="005422C5">
        <w:rPr>
          <w:rFonts w:cstheme="minorHAnsi"/>
          <w:sz w:val="24"/>
          <w:szCs w:val="24"/>
        </w:rPr>
        <w:t>the th</w:t>
      </w:r>
      <w:r w:rsidR="00765F2F" w:rsidRPr="005422C5">
        <w:rPr>
          <w:rFonts w:cstheme="minorHAnsi"/>
          <w:sz w:val="24"/>
          <w:szCs w:val="24"/>
        </w:rPr>
        <w:t xml:space="preserve">ree core functions of a </w:t>
      </w:r>
      <w:r w:rsidR="001A5B70" w:rsidRPr="005422C5">
        <w:rPr>
          <w:rFonts w:cstheme="minorHAnsi"/>
          <w:sz w:val="24"/>
          <w:szCs w:val="24"/>
        </w:rPr>
        <w:t xml:space="preserve">governing board as set out in the Department for Education’s (DfE) </w:t>
      </w:r>
      <w:r w:rsidR="001A5B70" w:rsidRPr="005422C5">
        <w:rPr>
          <w:rFonts w:cstheme="minorHAnsi"/>
          <w:i/>
          <w:iCs/>
          <w:sz w:val="24"/>
          <w:szCs w:val="24"/>
        </w:rPr>
        <w:t>Governance</w:t>
      </w:r>
      <w:r w:rsidR="001A5B70" w:rsidRPr="005422C5">
        <w:rPr>
          <w:rFonts w:cstheme="minorHAnsi"/>
          <w:sz w:val="24"/>
          <w:szCs w:val="24"/>
        </w:rPr>
        <w:t xml:space="preserve"> </w:t>
      </w:r>
      <w:r w:rsidR="001A5B70" w:rsidRPr="005422C5">
        <w:rPr>
          <w:rFonts w:cstheme="minorHAnsi"/>
          <w:i/>
          <w:iCs/>
          <w:sz w:val="24"/>
          <w:szCs w:val="24"/>
        </w:rPr>
        <w:t>Handbook</w:t>
      </w:r>
      <w:r w:rsidR="001A5B70" w:rsidRPr="005422C5">
        <w:rPr>
          <w:rFonts w:cstheme="minorHAnsi"/>
          <w:sz w:val="24"/>
          <w:szCs w:val="24"/>
        </w:rPr>
        <w:t>:</w:t>
      </w:r>
    </w:p>
    <w:p w14:paraId="3939CD4D" w14:textId="77777777" w:rsidR="00F13396" w:rsidRPr="005422C5" w:rsidRDefault="00F13396" w:rsidP="001F3246">
      <w:pPr>
        <w:autoSpaceDE w:val="0"/>
        <w:autoSpaceDN w:val="0"/>
        <w:adjustRightInd w:val="0"/>
        <w:spacing w:after="0"/>
        <w:rPr>
          <w:rFonts w:cstheme="minorHAnsi"/>
          <w:sz w:val="24"/>
          <w:szCs w:val="24"/>
        </w:rPr>
      </w:pPr>
    </w:p>
    <w:p w14:paraId="29F720FD" w14:textId="77777777" w:rsidR="001A5B70" w:rsidRPr="005422C5" w:rsidRDefault="002B0DC9" w:rsidP="001F3246">
      <w:pPr>
        <w:pStyle w:val="ListParagraph"/>
        <w:numPr>
          <w:ilvl w:val="0"/>
          <w:numId w:val="13"/>
        </w:numPr>
        <w:autoSpaceDE w:val="0"/>
        <w:autoSpaceDN w:val="0"/>
        <w:adjustRightInd w:val="0"/>
        <w:spacing w:after="0"/>
        <w:rPr>
          <w:rFonts w:cstheme="minorHAnsi"/>
          <w:sz w:val="24"/>
          <w:szCs w:val="24"/>
        </w:rPr>
      </w:pPr>
      <w:r>
        <w:rPr>
          <w:rFonts w:cstheme="minorHAnsi"/>
          <w:sz w:val="24"/>
          <w:szCs w:val="24"/>
        </w:rPr>
        <w:t>E</w:t>
      </w:r>
      <w:r w:rsidR="001A5B70" w:rsidRPr="005422C5">
        <w:rPr>
          <w:rFonts w:cstheme="minorHAnsi"/>
          <w:sz w:val="24"/>
          <w:szCs w:val="24"/>
        </w:rPr>
        <w:t>nsuring clarity of vision, ethos and strategic direction</w:t>
      </w:r>
    </w:p>
    <w:p w14:paraId="08B949AE" w14:textId="77777777" w:rsidR="001A5B70" w:rsidRPr="005422C5" w:rsidRDefault="002B0DC9" w:rsidP="001F3246">
      <w:pPr>
        <w:pStyle w:val="ListParagraph"/>
        <w:numPr>
          <w:ilvl w:val="0"/>
          <w:numId w:val="13"/>
        </w:numPr>
        <w:autoSpaceDE w:val="0"/>
        <w:autoSpaceDN w:val="0"/>
        <w:adjustRightInd w:val="0"/>
        <w:spacing w:after="0"/>
        <w:rPr>
          <w:rFonts w:cstheme="minorHAnsi"/>
          <w:sz w:val="24"/>
          <w:szCs w:val="24"/>
        </w:rPr>
      </w:pPr>
      <w:r>
        <w:rPr>
          <w:rFonts w:cstheme="minorHAnsi"/>
          <w:sz w:val="24"/>
          <w:szCs w:val="24"/>
        </w:rPr>
        <w:t>H</w:t>
      </w:r>
      <w:r w:rsidR="001A5B70" w:rsidRPr="005422C5">
        <w:rPr>
          <w:rFonts w:cstheme="minorHAnsi"/>
          <w:sz w:val="24"/>
          <w:szCs w:val="24"/>
        </w:rPr>
        <w:t>olding the headteacher to account for the educational performance of the school and its pupils, and the performance management of staff</w:t>
      </w:r>
    </w:p>
    <w:p w14:paraId="474C3B6D" w14:textId="77777777" w:rsidR="001A5B70" w:rsidRPr="005422C5" w:rsidRDefault="002B0DC9" w:rsidP="001F3246">
      <w:pPr>
        <w:pStyle w:val="ListParagraph"/>
        <w:numPr>
          <w:ilvl w:val="0"/>
          <w:numId w:val="13"/>
        </w:numPr>
        <w:autoSpaceDE w:val="0"/>
        <w:autoSpaceDN w:val="0"/>
        <w:adjustRightInd w:val="0"/>
        <w:spacing w:after="0"/>
        <w:rPr>
          <w:rFonts w:cstheme="minorHAnsi"/>
          <w:sz w:val="24"/>
          <w:szCs w:val="24"/>
        </w:rPr>
      </w:pPr>
      <w:r>
        <w:rPr>
          <w:rFonts w:cstheme="minorHAnsi"/>
          <w:sz w:val="24"/>
          <w:szCs w:val="24"/>
        </w:rPr>
        <w:t>O</w:t>
      </w:r>
      <w:r w:rsidR="001A5B70" w:rsidRPr="005422C5">
        <w:rPr>
          <w:rFonts w:cstheme="minorHAnsi"/>
          <w:sz w:val="24"/>
          <w:szCs w:val="24"/>
        </w:rPr>
        <w:t xml:space="preserve">verseeing financial performance </w:t>
      </w:r>
      <w:r w:rsidR="004A1E91" w:rsidRPr="005422C5">
        <w:rPr>
          <w:rFonts w:cstheme="minorHAnsi"/>
          <w:sz w:val="24"/>
          <w:szCs w:val="24"/>
        </w:rPr>
        <w:t xml:space="preserve">and making sure </w:t>
      </w:r>
      <w:r w:rsidR="001A5B70" w:rsidRPr="005422C5">
        <w:rPr>
          <w:rFonts w:cstheme="minorHAnsi"/>
          <w:sz w:val="24"/>
          <w:szCs w:val="24"/>
        </w:rPr>
        <w:t>money is well spent</w:t>
      </w:r>
    </w:p>
    <w:p w14:paraId="5290ACAC" w14:textId="77777777" w:rsidR="00983071" w:rsidRPr="005422C5" w:rsidRDefault="00983071" w:rsidP="00983071">
      <w:pPr>
        <w:pStyle w:val="ListParagraph"/>
        <w:autoSpaceDE w:val="0"/>
        <w:autoSpaceDN w:val="0"/>
        <w:adjustRightInd w:val="0"/>
        <w:spacing w:after="0" w:line="240" w:lineRule="auto"/>
        <w:rPr>
          <w:rFonts w:cstheme="minorHAnsi"/>
          <w:sz w:val="16"/>
          <w:szCs w:val="16"/>
        </w:rPr>
      </w:pPr>
    </w:p>
    <w:p w14:paraId="133D27CA" w14:textId="7D3ACCD5" w:rsidR="00983071" w:rsidRPr="005422C5" w:rsidRDefault="001A5B70" w:rsidP="002B0DC9">
      <w:pPr>
        <w:pStyle w:val="NormalWeb"/>
        <w:spacing w:before="0" w:beforeAutospacing="0" w:after="0" w:afterAutospacing="0" w:line="276" w:lineRule="auto"/>
        <w:rPr>
          <w:rFonts w:asciiTheme="minorHAnsi" w:hAnsiTheme="minorHAnsi" w:cstheme="minorHAnsi"/>
          <w:spacing w:val="4"/>
        </w:rPr>
      </w:pPr>
      <w:r w:rsidRPr="005422C5">
        <w:rPr>
          <w:rFonts w:asciiTheme="minorHAnsi" w:hAnsiTheme="minorHAnsi" w:cstheme="minorHAnsi"/>
        </w:rPr>
        <w:t xml:space="preserve">While the </w:t>
      </w:r>
      <w:r w:rsidR="004A1E91" w:rsidRPr="005422C5">
        <w:rPr>
          <w:rFonts w:asciiTheme="minorHAnsi" w:hAnsiTheme="minorHAnsi" w:cstheme="minorHAnsi"/>
        </w:rPr>
        <w:t>last</w:t>
      </w:r>
      <w:r w:rsidRPr="005422C5">
        <w:rPr>
          <w:rFonts w:asciiTheme="minorHAnsi" w:hAnsiTheme="minorHAnsi" w:cstheme="minorHAnsi"/>
        </w:rPr>
        <w:t xml:space="preserve"> two functions </w:t>
      </w:r>
      <w:r w:rsidR="00983071" w:rsidRPr="005422C5">
        <w:rPr>
          <w:rFonts w:asciiTheme="minorHAnsi" w:hAnsiTheme="minorHAnsi" w:cstheme="minorHAnsi"/>
        </w:rPr>
        <w:t>might</w:t>
      </w:r>
      <w:r w:rsidR="00E779F5" w:rsidRPr="005422C5">
        <w:rPr>
          <w:rFonts w:asciiTheme="minorHAnsi" w:hAnsiTheme="minorHAnsi" w:cstheme="minorHAnsi"/>
        </w:rPr>
        <w:t xml:space="preserve"> </w:t>
      </w:r>
      <w:r w:rsidR="004561A0">
        <w:rPr>
          <w:rFonts w:asciiTheme="minorHAnsi" w:hAnsiTheme="minorHAnsi" w:cstheme="minorHAnsi"/>
        </w:rPr>
        <w:t xml:space="preserve">partially </w:t>
      </w:r>
      <w:r w:rsidRPr="005422C5">
        <w:rPr>
          <w:rFonts w:asciiTheme="minorHAnsi" w:hAnsiTheme="minorHAnsi" w:cstheme="minorHAnsi"/>
        </w:rPr>
        <w:t xml:space="preserve">be </w:t>
      </w:r>
      <w:r w:rsidR="002B0DC9">
        <w:rPr>
          <w:rFonts w:asciiTheme="minorHAnsi" w:hAnsiTheme="minorHAnsi" w:cstheme="minorHAnsi"/>
        </w:rPr>
        <w:t xml:space="preserve">undertaken </w:t>
      </w:r>
      <w:r w:rsidRPr="005422C5">
        <w:rPr>
          <w:rFonts w:asciiTheme="minorHAnsi" w:hAnsiTheme="minorHAnsi" w:cstheme="minorHAnsi"/>
        </w:rPr>
        <w:t xml:space="preserve">in meetings and through reports and data, it is less easy to understand </w:t>
      </w:r>
      <w:r w:rsidR="00983071" w:rsidRPr="005422C5">
        <w:rPr>
          <w:rFonts w:asciiTheme="minorHAnsi" w:hAnsiTheme="minorHAnsi" w:cstheme="minorHAnsi"/>
        </w:rPr>
        <w:t>the school’s vision, ethos and values</w:t>
      </w:r>
      <w:r w:rsidR="00765F2F" w:rsidRPr="005422C5">
        <w:rPr>
          <w:rFonts w:asciiTheme="minorHAnsi" w:hAnsiTheme="minorHAnsi" w:cstheme="minorHAnsi"/>
        </w:rPr>
        <w:t xml:space="preserve"> without visiting during a </w:t>
      </w:r>
      <w:r w:rsidR="00983071" w:rsidRPr="005422C5">
        <w:rPr>
          <w:rFonts w:asciiTheme="minorHAnsi" w:hAnsiTheme="minorHAnsi" w:cstheme="minorHAnsi"/>
        </w:rPr>
        <w:t xml:space="preserve">working day. This is </w:t>
      </w:r>
      <w:r w:rsidR="00765F2F" w:rsidRPr="005422C5">
        <w:rPr>
          <w:rFonts w:asciiTheme="minorHAnsi" w:hAnsiTheme="minorHAnsi" w:cstheme="minorHAnsi"/>
        </w:rPr>
        <w:t xml:space="preserve">particularly important </w:t>
      </w:r>
      <w:r w:rsidR="00983071" w:rsidRPr="005422C5">
        <w:rPr>
          <w:rFonts w:asciiTheme="minorHAnsi" w:hAnsiTheme="minorHAnsi" w:cstheme="minorHAnsi"/>
        </w:rPr>
        <w:t xml:space="preserve">in a </w:t>
      </w:r>
      <w:r w:rsidR="00E779F5" w:rsidRPr="005422C5">
        <w:rPr>
          <w:rFonts w:asciiTheme="minorHAnsi" w:hAnsiTheme="minorHAnsi" w:cstheme="minorHAnsi"/>
        </w:rPr>
        <w:t xml:space="preserve">Church school </w:t>
      </w:r>
      <w:r w:rsidR="00F21538" w:rsidRPr="005422C5">
        <w:rPr>
          <w:rFonts w:asciiTheme="minorHAnsi" w:hAnsiTheme="minorHAnsi" w:cstheme="minorHAnsi"/>
          <w:spacing w:val="4"/>
        </w:rPr>
        <w:t xml:space="preserve">which aims to ensure that all pupils and adults flourish through its </w:t>
      </w:r>
      <w:r w:rsidR="00E779F5" w:rsidRPr="005422C5">
        <w:rPr>
          <w:rFonts w:asciiTheme="minorHAnsi" w:hAnsiTheme="minorHAnsi" w:cstheme="minorHAnsi"/>
        </w:rPr>
        <w:t xml:space="preserve">distinctively </w:t>
      </w:r>
      <w:r w:rsidR="00983071" w:rsidRPr="005422C5">
        <w:rPr>
          <w:rFonts w:asciiTheme="minorHAnsi" w:hAnsiTheme="minorHAnsi" w:cstheme="minorHAnsi"/>
          <w:spacing w:val="4"/>
        </w:rPr>
        <w:t xml:space="preserve">Christian </w:t>
      </w:r>
      <w:r w:rsidR="00E779F5" w:rsidRPr="005422C5">
        <w:rPr>
          <w:rFonts w:asciiTheme="minorHAnsi" w:hAnsiTheme="minorHAnsi" w:cstheme="minorHAnsi"/>
          <w:spacing w:val="4"/>
        </w:rPr>
        <w:t xml:space="preserve">character and </w:t>
      </w:r>
      <w:r w:rsidR="00983071" w:rsidRPr="005422C5">
        <w:rPr>
          <w:rFonts w:asciiTheme="minorHAnsi" w:hAnsiTheme="minorHAnsi" w:cstheme="minorHAnsi"/>
          <w:spacing w:val="4"/>
        </w:rPr>
        <w:t>provision</w:t>
      </w:r>
      <w:r w:rsidR="00F13396">
        <w:rPr>
          <w:rFonts w:asciiTheme="minorHAnsi" w:hAnsiTheme="minorHAnsi" w:cstheme="minorHAnsi"/>
          <w:spacing w:val="4"/>
        </w:rPr>
        <w:t>, arguably the fourth core function</w:t>
      </w:r>
      <w:r w:rsidR="00983071" w:rsidRPr="005422C5">
        <w:rPr>
          <w:rFonts w:asciiTheme="minorHAnsi" w:hAnsiTheme="minorHAnsi" w:cstheme="minorHAnsi"/>
          <w:spacing w:val="4"/>
        </w:rPr>
        <w:t>. </w:t>
      </w:r>
    </w:p>
    <w:p w14:paraId="2C2C3A0A" w14:textId="77777777" w:rsidR="003651A0" w:rsidRPr="005422C5" w:rsidRDefault="00983071" w:rsidP="00E779F5">
      <w:pPr>
        <w:autoSpaceDE w:val="0"/>
        <w:autoSpaceDN w:val="0"/>
        <w:adjustRightInd w:val="0"/>
        <w:spacing w:after="0" w:line="240" w:lineRule="auto"/>
        <w:rPr>
          <w:rFonts w:cstheme="minorHAnsi"/>
          <w:sz w:val="17"/>
          <w:szCs w:val="17"/>
        </w:rPr>
      </w:pPr>
      <w:r w:rsidRPr="005422C5">
        <w:rPr>
          <w:rFonts w:cstheme="minorHAnsi"/>
          <w:sz w:val="24"/>
          <w:szCs w:val="24"/>
        </w:rPr>
        <w:t xml:space="preserve"> </w:t>
      </w:r>
    </w:p>
    <w:p w14:paraId="37BB5A50" w14:textId="77777777" w:rsidR="008E209D" w:rsidRPr="005422C5" w:rsidRDefault="008E209D" w:rsidP="008E209D">
      <w:pPr>
        <w:autoSpaceDE w:val="0"/>
        <w:autoSpaceDN w:val="0"/>
        <w:adjustRightInd w:val="0"/>
        <w:spacing w:after="0" w:line="240" w:lineRule="auto"/>
        <w:rPr>
          <w:rFonts w:cstheme="minorHAnsi"/>
          <w:b/>
          <w:bCs/>
          <w:sz w:val="28"/>
          <w:szCs w:val="28"/>
        </w:rPr>
      </w:pPr>
      <w:r w:rsidRPr="005422C5">
        <w:rPr>
          <w:rFonts w:cstheme="minorHAnsi"/>
          <w:b/>
          <w:bCs/>
          <w:sz w:val="28"/>
          <w:szCs w:val="28"/>
        </w:rPr>
        <w:t>General Principles</w:t>
      </w:r>
    </w:p>
    <w:p w14:paraId="2984903F" w14:textId="77777777" w:rsidR="001F3246" w:rsidRPr="005422C5" w:rsidRDefault="001F3246" w:rsidP="008E209D">
      <w:pPr>
        <w:autoSpaceDE w:val="0"/>
        <w:autoSpaceDN w:val="0"/>
        <w:adjustRightInd w:val="0"/>
        <w:spacing w:after="0" w:line="240" w:lineRule="auto"/>
        <w:rPr>
          <w:rFonts w:cstheme="minorHAnsi"/>
          <w:bCs/>
          <w:sz w:val="24"/>
          <w:szCs w:val="24"/>
        </w:rPr>
      </w:pPr>
      <w:r w:rsidRPr="005422C5">
        <w:rPr>
          <w:rFonts w:cstheme="minorHAnsi"/>
          <w:bCs/>
          <w:sz w:val="24"/>
          <w:szCs w:val="24"/>
        </w:rPr>
        <w:t xml:space="preserve">A number of general governance principles underpin the rationale for and </w:t>
      </w:r>
      <w:r w:rsidR="004A1E91" w:rsidRPr="005422C5">
        <w:rPr>
          <w:rFonts w:cstheme="minorHAnsi"/>
          <w:bCs/>
          <w:sz w:val="24"/>
          <w:szCs w:val="24"/>
        </w:rPr>
        <w:t>organisation of governor visits:</w:t>
      </w:r>
    </w:p>
    <w:p w14:paraId="5D9E8AEA" w14:textId="77777777" w:rsidR="008E209D" w:rsidRPr="005422C5" w:rsidRDefault="00F21538" w:rsidP="008E209D">
      <w:pPr>
        <w:pStyle w:val="ListParagraph"/>
        <w:numPr>
          <w:ilvl w:val="0"/>
          <w:numId w:val="18"/>
        </w:numPr>
        <w:autoSpaceDE w:val="0"/>
        <w:autoSpaceDN w:val="0"/>
        <w:adjustRightInd w:val="0"/>
        <w:spacing w:after="0"/>
        <w:rPr>
          <w:rFonts w:cstheme="minorHAnsi"/>
          <w:sz w:val="24"/>
          <w:szCs w:val="24"/>
        </w:rPr>
      </w:pPr>
      <w:r w:rsidRPr="005422C5">
        <w:rPr>
          <w:rFonts w:cstheme="minorHAnsi"/>
          <w:sz w:val="24"/>
          <w:szCs w:val="24"/>
        </w:rPr>
        <w:t>The governing boa</w:t>
      </w:r>
      <w:r w:rsidR="00983B9E" w:rsidRPr="005422C5">
        <w:rPr>
          <w:rFonts w:cstheme="minorHAnsi"/>
          <w:sz w:val="24"/>
          <w:szCs w:val="24"/>
        </w:rPr>
        <w:t>rd is a corporate body, and</w:t>
      </w:r>
      <w:r w:rsidRPr="005422C5">
        <w:rPr>
          <w:rFonts w:cstheme="minorHAnsi"/>
          <w:sz w:val="24"/>
          <w:szCs w:val="24"/>
        </w:rPr>
        <w:t xml:space="preserve"> governor</w:t>
      </w:r>
      <w:r w:rsidR="001F3246" w:rsidRPr="005422C5">
        <w:rPr>
          <w:rFonts w:cstheme="minorHAnsi"/>
          <w:sz w:val="24"/>
          <w:szCs w:val="24"/>
        </w:rPr>
        <w:t>s visit</w:t>
      </w:r>
      <w:r w:rsidRPr="005422C5">
        <w:rPr>
          <w:rFonts w:cstheme="minorHAnsi"/>
          <w:sz w:val="24"/>
          <w:szCs w:val="24"/>
        </w:rPr>
        <w:t xml:space="preserve"> the school </w:t>
      </w:r>
      <w:r w:rsidR="001F3246" w:rsidRPr="005422C5">
        <w:rPr>
          <w:rFonts w:cstheme="minorHAnsi"/>
          <w:sz w:val="24"/>
          <w:szCs w:val="24"/>
        </w:rPr>
        <w:t xml:space="preserve">not as individuals, but on behalf of the board, with a remit for the visit and </w:t>
      </w:r>
      <w:r w:rsidR="004561A0">
        <w:rPr>
          <w:rFonts w:cstheme="minorHAnsi"/>
          <w:sz w:val="24"/>
          <w:szCs w:val="24"/>
        </w:rPr>
        <w:t xml:space="preserve">arrangements for </w:t>
      </w:r>
      <w:r w:rsidR="004A1E91" w:rsidRPr="005422C5">
        <w:rPr>
          <w:rFonts w:cstheme="minorHAnsi"/>
          <w:sz w:val="24"/>
          <w:szCs w:val="24"/>
        </w:rPr>
        <w:t xml:space="preserve">feedback </w:t>
      </w:r>
      <w:r w:rsidR="001F3246" w:rsidRPr="005422C5">
        <w:rPr>
          <w:rFonts w:cstheme="minorHAnsi"/>
          <w:sz w:val="24"/>
          <w:szCs w:val="24"/>
        </w:rPr>
        <w:t>to the board.</w:t>
      </w:r>
      <w:r w:rsidR="006623C3" w:rsidRPr="005422C5">
        <w:rPr>
          <w:rFonts w:cstheme="minorHAnsi"/>
          <w:sz w:val="24"/>
          <w:szCs w:val="24"/>
        </w:rPr>
        <w:t xml:space="preserve"> I</w:t>
      </w:r>
      <w:r w:rsidR="00983B9E" w:rsidRPr="005422C5">
        <w:rPr>
          <w:rFonts w:cstheme="minorHAnsi"/>
          <w:sz w:val="24"/>
          <w:szCs w:val="24"/>
        </w:rPr>
        <w:t>t is helpful</w:t>
      </w:r>
      <w:r w:rsidR="006623C3" w:rsidRPr="005422C5">
        <w:rPr>
          <w:rFonts w:cstheme="minorHAnsi"/>
          <w:sz w:val="24"/>
          <w:szCs w:val="24"/>
        </w:rPr>
        <w:t xml:space="preserve"> </w:t>
      </w:r>
      <w:r w:rsidR="004A1E91" w:rsidRPr="005422C5">
        <w:rPr>
          <w:rFonts w:cstheme="minorHAnsi"/>
          <w:sz w:val="24"/>
          <w:szCs w:val="24"/>
        </w:rPr>
        <w:t xml:space="preserve">therefore </w:t>
      </w:r>
      <w:r w:rsidR="006623C3" w:rsidRPr="005422C5">
        <w:rPr>
          <w:rFonts w:cstheme="minorHAnsi"/>
          <w:sz w:val="24"/>
          <w:szCs w:val="24"/>
        </w:rPr>
        <w:t>to plan an annual programme</w:t>
      </w:r>
      <w:r w:rsidR="00983B9E" w:rsidRPr="005422C5">
        <w:rPr>
          <w:rFonts w:cstheme="minorHAnsi"/>
          <w:sz w:val="24"/>
          <w:szCs w:val="24"/>
        </w:rPr>
        <w:t xml:space="preserve"> of visits </w:t>
      </w:r>
      <w:r w:rsidR="006623C3" w:rsidRPr="005422C5">
        <w:rPr>
          <w:rFonts w:cstheme="minorHAnsi"/>
          <w:sz w:val="24"/>
          <w:szCs w:val="24"/>
        </w:rPr>
        <w:t>in advance, identifying themes and allocating governors</w:t>
      </w:r>
      <w:r w:rsidR="004A1E91" w:rsidRPr="005422C5">
        <w:rPr>
          <w:rFonts w:cstheme="minorHAnsi"/>
          <w:sz w:val="24"/>
          <w:szCs w:val="24"/>
        </w:rPr>
        <w:t xml:space="preserve"> either singly or in groups</w:t>
      </w:r>
      <w:r w:rsidR="006623C3" w:rsidRPr="005422C5">
        <w:rPr>
          <w:rFonts w:cstheme="minorHAnsi"/>
          <w:sz w:val="24"/>
          <w:szCs w:val="24"/>
        </w:rPr>
        <w:t xml:space="preserve"> to undertake them and to report back. </w:t>
      </w:r>
    </w:p>
    <w:p w14:paraId="26441E88" w14:textId="4D52DA61" w:rsidR="008E209D" w:rsidRPr="005422C5" w:rsidRDefault="008E209D" w:rsidP="006623C3">
      <w:pPr>
        <w:pStyle w:val="ListParagraph"/>
        <w:numPr>
          <w:ilvl w:val="0"/>
          <w:numId w:val="18"/>
        </w:numPr>
        <w:autoSpaceDE w:val="0"/>
        <w:autoSpaceDN w:val="0"/>
        <w:adjustRightInd w:val="0"/>
        <w:spacing w:after="0"/>
        <w:rPr>
          <w:rFonts w:cstheme="minorHAnsi"/>
          <w:sz w:val="24"/>
          <w:szCs w:val="24"/>
        </w:rPr>
      </w:pPr>
      <w:r w:rsidRPr="005422C5">
        <w:rPr>
          <w:rFonts w:cstheme="minorHAnsi"/>
          <w:sz w:val="24"/>
          <w:szCs w:val="24"/>
        </w:rPr>
        <w:t xml:space="preserve">The board is responsible for the school’s strategic direction and success; </w:t>
      </w:r>
      <w:r w:rsidR="00983B9E" w:rsidRPr="005422C5">
        <w:rPr>
          <w:rFonts w:cstheme="minorHAnsi"/>
          <w:sz w:val="24"/>
          <w:szCs w:val="24"/>
        </w:rPr>
        <w:t>operational, day-to-day management</w:t>
      </w:r>
      <w:r w:rsidRPr="005422C5">
        <w:rPr>
          <w:rFonts w:cstheme="minorHAnsi"/>
          <w:sz w:val="24"/>
          <w:szCs w:val="24"/>
        </w:rPr>
        <w:t xml:space="preserve"> is the responsibility of the headteacher.</w:t>
      </w:r>
      <w:r w:rsidR="006623C3" w:rsidRPr="005422C5">
        <w:rPr>
          <w:rFonts w:cstheme="minorHAnsi"/>
          <w:sz w:val="24"/>
          <w:szCs w:val="24"/>
        </w:rPr>
        <w:t xml:space="preserve"> </w:t>
      </w:r>
      <w:r w:rsidRPr="005422C5">
        <w:rPr>
          <w:rFonts w:cstheme="minorHAnsi"/>
          <w:sz w:val="24"/>
          <w:szCs w:val="24"/>
        </w:rPr>
        <w:t xml:space="preserve">Visits should generally link to </w:t>
      </w:r>
      <w:r w:rsidR="00983B9E" w:rsidRPr="005422C5">
        <w:rPr>
          <w:rFonts w:cstheme="minorHAnsi"/>
          <w:sz w:val="24"/>
          <w:szCs w:val="24"/>
        </w:rPr>
        <w:t xml:space="preserve">key governance responsibilities </w:t>
      </w:r>
      <w:r w:rsidRPr="005422C5">
        <w:rPr>
          <w:rFonts w:cstheme="minorHAnsi"/>
          <w:sz w:val="24"/>
          <w:szCs w:val="24"/>
        </w:rPr>
        <w:t>and school specific priorities</w:t>
      </w:r>
      <w:r w:rsidR="006F273D" w:rsidRPr="005422C5">
        <w:rPr>
          <w:rFonts w:cstheme="minorHAnsi"/>
          <w:sz w:val="24"/>
          <w:szCs w:val="24"/>
        </w:rPr>
        <w:t>.</w:t>
      </w:r>
      <w:r w:rsidRPr="005422C5">
        <w:rPr>
          <w:rFonts w:cstheme="minorHAnsi"/>
          <w:sz w:val="24"/>
          <w:szCs w:val="24"/>
        </w:rPr>
        <w:t xml:space="preserve"> </w:t>
      </w:r>
      <w:r w:rsidR="006623C3" w:rsidRPr="005422C5">
        <w:rPr>
          <w:rFonts w:cstheme="minorHAnsi"/>
          <w:sz w:val="24"/>
          <w:szCs w:val="24"/>
        </w:rPr>
        <w:t xml:space="preserve">Where a school improvement priority is the focus, the governor visit could be included </w:t>
      </w:r>
      <w:r w:rsidR="00F13396">
        <w:rPr>
          <w:rFonts w:cstheme="minorHAnsi"/>
          <w:sz w:val="24"/>
          <w:szCs w:val="24"/>
        </w:rPr>
        <w:t xml:space="preserve">and/or focused on areas specified </w:t>
      </w:r>
      <w:r w:rsidR="006623C3" w:rsidRPr="005422C5">
        <w:rPr>
          <w:rFonts w:cstheme="minorHAnsi"/>
          <w:sz w:val="24"/>
          <w:szCs w:val="24"/>
        </w:rPr>
        <w:t>in the school improvement plan.</w:t>
      </w:r>
    </w:p>
    <w:p w14:paraId="1E5413FC" w14:textId="7E908F01" w:rsidR="00F21538" w:rsidRPr="00F13396" w:rsidRDefault="00983B9E" w:rsidP="0070684A">
      <w:pPr>
        <w:pStyle w:val="ListParagraph"/>
        <w:numPr>
          <w:ilvl w:val="0"/>
          <w:numId w:val="18"/>
        </w:numPr>
        <w:autoSpaceDE w:val="0"/>
        <w:autoSpaceDN w:val="0"/>
        <w:adjustRightInd w:val="0"/>
        <w:spacing w:after="0"/>
        <w:rPr>
          <w:rFonts w:cstheme="minorHAnsi"/>
          <w:b/>
          <w:bCs/>
          <w:sz w:val="16"/>
          <w:szCs w:val="16"/>
        </w:rPr>
      </w:pPr>
      <w:r w:rsidRPr="005422C5">
        <w:rPr>
          <w:rFonts w:cstheme="minorHAnsi"/>
          <w:sz w:val="24"/>
          <w:szCs w:val="24"/>
        </w:rPr>
        <w:t>An effective partnership between governors and staff, based on mutual understanding, benefits the whole school community</w:t>
      </w:r>
      <w:r w:rsidR="002B0DC9">
        <w:rPr>
          <w:rFonts w:cstheme="minorHAnsi"/>
          <w:sz w:val="24"/>
          <w:szCs w:val="24"/>
        </w:rPr>
        <w:t>.</w:t>
      </w:r>
      <w:r w:rsidRPr="005422C5">
        <w:rPr>
          <w:rFonts w:cstheme="minorHAnsi"/>
          <w:sz w:val="24"/>
          <w:szCs w:val="24"/>
        </w:rPr>
        <w:t xml:space="preserve"> </w:t>
      </w:r>
    </w:p>
    <w:p w14:paraId="0ACB1C6B" w14:textId="77777777" w:rsidR="00F13396" w:rsidRPr="00F13396" w:rsidRDefault="00F13396" w:rsidP="00F13396">
      <w:pPr>
        <w:pStyle w:val="ListParagraph"/>
        <w:autoSpaceDE w:val="0"/>
        <w:autoSpaceDN w:val="0"/>
        <w:adjustRightInd w:val="0"/>
        <w:spacing w:after="0"/>
        <w:rPr>
          <w:rFonts w:cstheme="minorHAnsi"/>
          <w:b/>
          <w:bCs/>
          <w:sz w:val="16"/>
          <w:szCs w:val="16"/>
        </w:rPr>
      </w:pPr>
    </w:p>
    <w:p w14:paraId="1A8F7674" w14:textId="77777777" w:rsidR="00F21538" w:rsidRPr="00F13396" w:rsidRDefault="004561A0" w:rsidP="004561A0">
      <w:pPr>
        <w:spacing w:after="0"/>
        <w:rPr>
          <w:rFonts w:cstheme="minorHAnsi"/>
          <w:b/>
          <w:bCs/>
          <w:sz w:val="24"/>
          <w:szCs w:val="24"/>
        </w:rPr>
      </w:pPr>
      <w:r w:rsidRPr="00F13396">
        <w:rPr>
          <w:rFonts w:cstheme="minorHAnsi"/>
          <w:b/>
          <w:bCs/>
          <w:sz w:val="24"/>
          <w:szCs w:val="24"/>
        </w:rPr>
        <w:lastRenderedPageBreak/>
        <w:tab/>
      </w:r>
      <w:r w:rsidR="00F21538" w:rsidRPr="00F13396">
        <w:rPr>
          <w:rFonts w:cstheme="minorHAnsi"/>
          <w:b/>
          <w:bCs/>
          <w:sz w:val="24"/>
          <w:szCs w:val="24"/>
        </w:rPr>
        <w:t>Benefits to</w:t>
      </w:r>
      <w:r w:rsidR="002B0DC9" w:rsidRPr="00F13396">
        <w:rPr>
          <w:rFonts w:cstheme="minorHAnsi"/>
          <w:b/>
          <w:bCs/>
          <w:sz w:val="24"/>
          <w:szCs w:val="24"/>
        </w:rPr>
        <w:t xml:space="preserve"> governors include:</w:t>
      </w:r>
    </w:p>
    <w:p w14:paraId="0CBFF3B2" w14:textId="77777777" w:rsidR="00F21538" w:rsidRPr="005422C5" w:rsidRDefault="00F21538" w:rsidP="00F21538">
      <w:pPr>
        <w:numPr>
          <w:ilvl w:val="0"/>
          <w:numId w:val="15"/>
        </w:numPr>
        <w:tabs>
          <w:tab w:val="left" w:pos="1134"/>
        </w:tabs>
        <w:spacing w:after="0"/>
        <w:ind w:left="1134" w:hanging="425"/>
        <w:rPr>
          <w:rFonts w:cstheme="minorHAnsi"/>
          <w:sz w:val="24"/>
          <w:szCs w:val="24"/>
        </w:rPr>
      </w:pPr>
      <w:r w:rsidRPr="005422C5">
        <w:rPr>
          <w:rFonts w:cstheme="minorHAnsi"/>
          <w:sz w:val="24"/>
          <w:szCs w:val="24"/>
        </w:rPr>
        <w:t xml:space="preserve">improving governors’ </w:t>
      </w:r>
      <w:r w:rsidR="004561A0">
        <w:rPr>
          <w:rFonts w:cstheme="minorHAnsi"/>
          <w:sz w:val="24"/>
          <w:szCs w:val="24"/>
        </w:rPr>
        <w:t xml:space="preserve">decision making through </w:t>
      </w:r>
      <w:r w:rsidRPr="005422C5">
        <w:rPr>
          <w:rFonts w:cstheme="minorHAnsi"/>
          <w:sz w:val="24"/>
          <w:szCs w:val="24"/>
        </w:rPr>
        <w:t xml:space="preserve">knowledge of the school </w:t>
      </w:r>
      <w:r w:rsidR="004561A0">
        <w:rPr>
          <w:rFonts w:cstheme="minorHAnsi"/>
          <w:sz w:val="24"/>
          <w:szCs w:val="24"/>
        </w:rPr>
        <w:t xml:space="preserve">context, </w:t>
      </w:r>
      <w:r w:rsidRPr="005422C5">
        <w:rPr>
          <w:rFonts w:cstheme="minorHAnsi"/>
          <w:sz w:val="24"/>
          <w:szCs w:val="24"/>
        </w:rPr>
        <w:t>ethos</w:t>
      </w:r>
      <w:r w:rsidR="004561A0">
        <w:rPr>
          <w:rFonts w:cstheme="minorHAnsi"/>
          <w:sz w:val="24"/>
          <w:szCs w:val="24"/>
        </w:rPr>
        <w:t xml:space="preserve"> and </w:t>
      </w:r>
      <w:r w:rsidRPr="005422C5">
        <w:rPr>
          <w:rFonts w:cstheme="minorHAnsi"/>
          <w:sz w:val="24"/>
          <w:szCs w:val="24"/>
        </w:rPr>
        <w:t xml:space="preserve">culture </w:t>
      </w:r>
      <w:proofErr w:type="gramStart"/>
      <w:r w:rsidRPr="005422C5">
        <w:rPr>
          <w:rFonts w:cstheme="minorHAnsi"/>
          <w:sz w:val="24"/>
          <w:szCs w:val="24"/>
        </w:rPr>
        <w:t>-  its</w:t>
      </w:r>
      <w:proofErr w:type="gramEnd"/>
      <w:r w:rsidRPr="005422C5">
        <w:rPr>
          <w:rFonts w:cstheme="minorHAnsi"/>
          <w:sz w:val="24"/>
          <w:szCs w:val="24"/>
        </w:rPr>
        <w:t xml:space="preserve"> staff and students, priorities, strengths and challenges</w:t>
      </w:r>
    </w:p>
    <w:p w14:paraId="3AF4A5F1" w14:textId="77777777" w:rsidR="00F21538" w:rsidRPr="005422C5" w:rsidRDefault="00F21538" w:rsidP="00F21538">
      <w:pPr>
        <w:numPr>
          <w:ilvl w:val="0"/>
          <w:numId w:val="15"/>
        </w:numPr>
        <w:tabs>
          <w:tab w:val="left" w:pos="1134"/>
        </w:tabs>
        <w:spacing w:after="0"/>
        <w:ind w:left="1134" w:hanging="425"/>
        <w:rPr>
          <w:rFonts w:cstheme="minorHAnsi"/>
          <w:sz w:val="24"/>
          <w:szCs w:val="24"/>
        </w:rPr>
      </w:pPr>
      <w:r w:rsidRPr="005422C5">
        <w:rPr>
          <w:rFonts w:cstheme="minorHAnsi"/>
          <w:sz w:val="24"/>
          <w:szCs w:val="24"/>
        </w:rPr>
        <w:t xml:space="preserve">developing relationships and a culture of openness and transparency </w:t>
      </w:r>
    </w:p>
    <w:p w14:paraId="568EE3D1" w14:textId="77777777" w:rsidR="00F21538" w:rsidRPr="005422C5" w:rsidRDefault="00F21538" w:rsidP="00F21538">
      <w:pPr>
        <w:numPr>
          <w:ilvl w:val="0"/>
          <w:numId w:val="15"/>
        </w:numPr>
        <w:tabs>
          <w:tab w:val="left" w:pos="1134"/>
        </w:tabs>
        <w:spacing w:after="0"/>
        <w:ind w:left="1134" w:hanging="425"/>
        <w:rPr>
          <w:rFonts w:cstheme="minorHAnsi"/>
          <w:sz w:val="24"/>
          <w:szCs w:val="24"/>
        </w:rPr>
      </w:pPr>
      <w:r w:rsidRPr="005422C5">
        <w:rPr>
          <w:rFonts w:cstheme="minorHAnsi"/>
          <w:sz w:val="24"/>
          <w:szCs w:val="24"/>
        </w:rPr>
        <w:t>observing how plans and policies work in practice</w:t>
      </w:r>
    </w:p>
    <w:p w14:paraId="42C6BDE4" w14:textId="77777777" w:rsidR="00F21538" w:rsidRPr="005422C5" w:rsidRDefault="00F21538" w:rsidP="00F21538">
      <w:pPr>
        <w:numPr>
          <w:ilvl w:val="0"/>
          <w:numId w:val="15"/>
        </w:numPr>
        <w:tabs>
          <w:tab w:val="left" w:pos="1134"/>
        </w:tabs>
        <w:spacing w:after="0"/>
        <w:ind w:left="1134" w:hanging="425"/>
        <w:rPr>
          <w:rFonts w:cstheme="minorHAnsi"/>
          <w:sz w:val="24"/>
          <w:szCs w:val="24"/>
        </w:rPr>
      </w:pPr>
      <w:r w:rsidRPr="005422C5">
        <w:rPr>
          <w:rFonts w:cstheme="minorHAnsi"/>
          <w:sz w:val="24"/>
          <w:szCs w:val="24"/>
        </w:rPr>
        <w:t>monitoring the priorities outlined in the development plan</w:t>
      </w:r>
    </w:p>
    <w:p w14:paraId="5D6F9C0F" w14:textId="77777777" w:rsidR="00F21538" w:rsidRPr="002B0DC9" w:rsidRDefault="00F21538" w:rsidP="00F21538">
      <w:pPr>
        <w:tabs>
          <w:tab w:val="left" w:pos="1134"/>
        </w:tabs>
        <w:spacing w:after="0"/>
        <w:ind w:left="1134"/>
        <w:rPr>
          <w:rFonts w:cstheme="minorHAnsi"/>
          <w:sz w:val="16"/>
          <w:szCs w:val="16"/>
        </w:rPr>
      </w:pPr>
    </w:p>
    <w:p w14:paraId="1DC2C930" w14:textId="2F0ED629" w:rsidR="00F21538" w:rsidRPr="00F13396" w:rsidRDefault="004561A0" w:rsidP="004561A0">
      <w:pPr>
        <w:spacing w:after="0" w:line="240" w:lineRule="auto"/>
        <w:rPr>
          <w:rFonts w:cstheme="minorHAnsi"/>
          <w:b/>
          <w:bCs/>
          <w:sz w:val="24"/>
          <w:szCs w:val="24"/>
        </w:rPr>
      </w:pPr>
      <w:r w:rsidRPr="002B0DC9">
        <w:rPr>
          <w:rFonts w:cstheme="minorHAnsi"/>
          <w:sz w:val="24"/>
          <w:szCs w:val="24"/>
        </w:rPr>
        <w:tab/>
      </w:r>
      <w:r w:rsidR="00F21538" w:rsidRPr="00F13396">
        <w:rPr>
          <w:rFonts w:cstheme="minorHAnsi"/>
          <w:b/>
          <w:bCs/>
          <w:sz w:val="24"/>
          <w:szCs w:val="24"/>
        </w:rPr>
        <w:t>Benefits to staff</w:t>
      </w:r>
      <w:r w:rsidR="002B0DC9" w:rsidRPr="00F13396">
        <w:rPr>
          <w:rFonts w:cstheme="minorHAnsi"/>
          <w:b/>
          <w:bCs/>
          <w:sz w:val="24"/>
          <w:szCs w:val="24"/>
        </w:rPr>
        <w:t xml:space="preserve"> </w:t>
      </w:r>
      <w:r w:rsidR="00F13396">
        <w:rPr>
          <w:rFonts w:cstheme="minorHAnsi"/>
          <w:b/>
          <w:bCs/>
          <w:sz w:val="24"/>
          <w:szCs w:val="24"/>
        </w:rPr>
        <w:t xml:space="preserve">can </w:t>
      </w:r>
      <w:r w:rsidR="002B0DC9" w:rsidRPr="00F13396">
        <w:rPr>
          <w:rFonts w:cstheme="minorHAnsi"/>
          <w:b/>
          <w:bCs/>
          <w:sz w:val="24"/>
          <w:szCs w:val="24"/>
        </w:rPr>
        <w:t>include:</w:t>
      </w:r>
    </w:p>
    <w:p w14:paraId="54ACF2D4" w14:textId="77777777" w:rsidR="00F21538" w:rsidRPr="005422C5" w:rsidRDefault="00F21538" w:rsidP="00F21538">
      <w:pPr>
        <w:numPr>
          <w:ilvl w:val="0"/>
          <w:numId w:val="16"/>
        </w:numPr>
        <w:spacing w:after="0" w:line="240" w:lineRule="auto"/>
        <w:ind w:left="1134" w:hanging="425"/>
        <w:rPr>
          <w:rFonts w:cstheme="minorHAnsi"/>
          <w:sz w:val="24"/>
          <w:szCs w:val="24"/>
        </w:rPr>
      </w:pPr>
      <w:r w:rsidRPr="005422C5">
        <w:rPr>
          <w:rFonts w:cstheme="minorHAnsi"/>
          <w:sz w:val="24"/>
          <w:szCs w:val="24"/>
        </w:rPr>
        <w:t>help</w:t>
      </w:r>
      <w:r w:rsidR="00BE02D5">
        <w:rPr>
          <w:rFonts w:cstheme="minorHAnsi"/>
          <w:sz w:val="24"/>
          <w:szCs w:val="24"/>
        </w:rPr>
        <w:t>ing</w:t>
      </w:r>
      <w:r w:rsidRPr="005422C5">
        <w:rPr>
          <w:rFonts w:cstheme="minorHAnsi"/>
          <w:sz w:val="24"/>
          <w:szCs w:val="24"/>
        </w:rPr>
        <w:t xml:space="preserve"> governors understand the reality of the classroom</w:t>
      </w:r>
      <w:r w:rsidR="00983B9E" w:rsidRPr="005422C5">
        <w:rPr>
          <w:rFonts w:cstheme="minorHAnsi"/>
          <w:sz w:val="24"/>
          <w:szCs w:val="24"/>
        </w:rPr>
        <w:t xml:space="preserve"> and curriculum </w:t>
      </w:r>
      <w:r w:rsidRPr="005422C5">
        <w:rPr>
          <w:rFonts w:cstheme="minorHAnsi"/>
          <w:sz w:val="24"/>
          <w:szCs w:val="24"/>
        </w:rPr>
        <w:t xml:space="preserve">and celebrate effort and success </w:t>
      </w:r>
    </w:p>
    <w:p w14:paraId="09EC984B" w14:textId="77777777" w:rsidR="00F21538" w:rsidRPr="005422C5" w:rsidRDefault="00F21538" w:rsidP="00983B9E">
      <w:pPr>
        <w:numPr>
          <w:ilvl w:val="0"/>
          <w:numId w:val="16"/>
        </w:numPr>
        <w:spacing w:after="0" w:line="240" w:lineRule="auto"/>
        <w:ind w:left="1134" w:hanging="425"/>
        <w:rPr>
          <w:rFonts w:cstheme="minorHAnsi"/>
          <w:sz w:val="24"/>
          <w:szCs w:val="24"/>
        </w:rPr>
      </w:pPr>
      <w:r w:rsidRPr="005422C5">
        <w:rPr>
          <w:rFonts w:cstheme="minorHAnsi"/>
          <w:sz w:val="24"/>
          <w:szCs w:val="24"/>
        </w:rPr>
        <w:t>get</w:t>
      </w:r>
      <w:r w:rsidR="00BE02D5">
        <w:rPr>
          <w:rFonts w:cstheme="minorHAnsi"/>
          <w:sz w:val="24"/>
          <w:szCs w:val="24"/>
        </w:rPr>
        <w:t>ting</w:t>
      </w:r>
      <w:r w:rsidRPr="005422C5">
        <w:rPr>
          <w:rFonts w:cstheme="minorHAnsi"/>
          <w:sz w:val="24"/>
          <w:szCs w:val="24"/>
        </w:rPr>
        <w:t xml:space="preserve"> to know the governors </w:t>
      </w:r>
      <w:r w:rsidR="00983B9E" w:rsidRPr="005422C5">
        <w:rPr>
          <w:rFonts w:cstheme="minorHAnsi"/>
          <w:sz w:val="24"/>
          <w:szCs w:val="24"/>
        </w:rPr>
        <w:t xml:space="preserve">and </w:t>
      </w:r>
      <w:r w:rsidRPr="005422C5">
        <w:rPr>
          <w:rFonts w:cstheme="minorHAnsi"/>
          <w:sz w:val="24"/>
          <w:szCs w:val="24"/>
        </w:rPr>
        <w:t>u</w:t>
      </w:r>
      <w:r w:rsidR="00983B9E" w:rsidRPr="005422C5">
        <w:rPr>
          <w:rFonts w:cstheme="minorHAnsi"/>
          <w:sz w:val="24"/>
          <w:szCs w:val="24"/>
        </w:rPr>
        <w:t xml:space="preserve">nderstand better the board’s </w:t>
      </w:r>
      <w:r w:rsidRPr="005422C5">
        <w:rPr>
          <w:rFonts w:cstheme="minorHAnsi"/>
          <w:sz w:val="24"/>
          <w:szCs w:val="24"/>
        </w:rPr>
        <w:t xml:space="preserve">roles and responsibilities </w:t>
      </w:r>
    </w:p>
    <w:p w14:paraId="549B3097" w14:textId="77777777" w:rsidR="00F21538" w:rsidRPr="005422C5" w:rsidRDefault="00F21538" w:rsidP="00F21538">
      <w:pPr>
        <w:numPr>
          <w:ilvl w:val="0"/>
          <w:numId w:val="16"/>
        </w:numPr>
        <w:spacing w:after="0" w:line="240" w:lineRule="auto"/>
        <w:ind w:left="1134" w:hanging="425"/>
        <w:rPr>
          <w:rFonts w:cstheme="minorHAnsi"/>
          <w:sz w:val="24"/>
          <w:szCs w:val="24"/>
        </w:rPr>
      </w:pPr>
      <w:r w:rsidRPr="005422C5">
        <w:rPr>
          <w:rFonts w:cstheme="minorHAnsi"/>
          <w:sz w:val="24"/>
          <w:szCs w:val="24"/>
        </w:rPr>
        <w:t>hav</w:t>
      </w:r>
      <w:r w:rsidR="00BE02D5">
        <w:rPr>
          <w:rFonts w:cstheme="minorHAnsi"/>
          <w:sz w:val="24"/>
          <w:szCs w:val="24"/>
        </w:rPr>
        <w:t>ing</w:t>
      </w:r>
      <w:r w:rsidRPr="005422C5">
        <w:rPr>
          <w:rFonts w:cstheme="minorHAnsi"/>
          <w:sz w:val="24"/>
          <w:szCs w:val="24"/>
        </w:rPr>
        <w:t xml:space="preserve"> an opportunity to reflect on practice through discussion </w:t>
      </w:r>
    </w:p>
    <w:p w14:paraId="60A3E54C" w14:textId="77777777" w:rsidR="00F21538" w:rsidRPr="005422C5" w:rsidRDefault="00F21538" w:rsidP="00F21538">
      <w:pPr>
        <w:spacing w:after="0" w:line="240" w:lineRule="auto"/>
        <w:ind w:left="1134"/>
        <w:rPr>
          <w:rFonts w:cstheme="minorHAnsi"/>
          <w:sz w:val="16"/>
          <w:szCs w:val="16"/>
        </w:rPr>
      </w:pPr>
    </w:p>
    <w:p w14:paraId="0AA089A7" w14:textId="77777777" w:rsidR="00F21538" w:rsidRPr="00F13396" w:rsidRDefault="00F21538" w:rsidP="00983B9E">
      <w:pPr>
        <w:pStyle w:val="ListParagraph"/>
        <w:numPr>
          <w:ilvl w:val="0"/>
          <w:numId w:val="21"/>
        </w:numPr>
        <w:spacing w:after="0" w:line="240" w:lineRule="auto"/>
        <w:rPr>
          <w:rFonts w:cstheme="minorHAnsi"/>
          <w:b/>
          <w:bCs/>
          <w:sz w:val="24"/>
          <w:szCs w:val="24"/>
        </w:rPr>
      </w:pPr>
      <w:r w:rsidRPr="00F13396">
        <w:rPr>
          <w:rFonts w:cstheme="minorHAnsi"/>
          <w:b/>
          <w:bCs/>
          <w:sz w:val="24"/>
          <w:szCs w:val="24"/>
        </w:rPr>
        <w:t xml:space="preserve">The purpose of governor visits is </w:t>
      </w:r>
      <w:r w:rsidRPr="00F13396">
        <w:rPr>
          <w:rFonts w:cstheme="minorHAnsi"/>
          <w:b/>
          <w:bCs/>
          <w:i/>
          <w:sz w:val="24"/>
          <w:szCs w:val="24"/>
        </w:rPr>
        <w:t xml:space="preserve">not </w:t>
      </w:r>
    </w:p>
    <w:p w14:paraId="4BCD7481" w14:textId="77777777" w:rsidR="00F21538" w:rsidRPr="005422C5" w:rsidRDefault="00F21538" w:rsidP="00983B9E">
      <w:pPr>
        <w:numPr>
          <w:ilvl w:val="0"/>
          <w:numId w:val="22"/>
        </w:numPr>
        <w:tabs>
          <w:tab w:val="left" w:pos="1134"/>
        </w:tabs>
        <w:spacing w:after="0" w:line="240" w:lineRule="auto"/>
        <w:ind w:left="1134" w:hanging="425"/>
        <w:rPr>
          <w:rFonts w:cstheme="minorHAnsi"/>
          <w:sz w:val="24"/>
          <w:szCs w:val="24"/>
        </w:rPr>
      </w:pPr>
      <w:r w:rsidRPr="005422C5">
        <w:rPr>
          <w:rFonts w:cstheme="minorHAnsi"/>
          <w:sz w:val="24"/>
          <w:szCs w:val="24"/>
        </w:rPr>
        <w:t>to make judgements a</w:t>
      </w:r>
      <w:r w:rsidR="00983B9E" w:rsidRPr="005422C5">
        <w:rPr>
          <w:rFonts w:cstheme="minorHAnsi"/>
          <w:sz w:val="24"/>
          <w:szCs w:val="24"/>
        </w:rPr>
        <w:t xml:space="preserve">bout the professional expertise </w:t>
      </w:r>
      <w:r w:rsidR="002B0DC9">
        <w:rPr>
          <w:rFonts w:cstheme="minorHAnsi"/>
          <w:sz w:val="24"/>
          <w:szCs w:val="24"/>
        </w:rPr>
        <w:t>of individual staff</w:t>
      </w:r>
      <w:r w:rsidRPr="005422C5">
        <w:rPr>
          <w:rFonts w:cstheme="minorHAnsi"/>
          <w:sz w:val="24"/>
          <w:szCs w:val="24"/>
        </w:rPr>
        <w:t xml:space="preserve"> </w:t>
      </w:r>
    </w:p>
    <w:p w14:paraId="23FB527B" w14:textId="77777777" w:rsidR="00F21538" w:rsidRPr="005422C5" w:rsidRDefault="00F21538" w:rsidP="00983B9E">
      <w:pPr>
        <w:numPr>
          <w:ilvl w:val="0"/>
          <w:numId w:val="22"/>
        </w:numPr>
        <w:tabs>
          <w:tab w:val="left" w:pos="1134"/>
        </w:tabs>
        <w:spacing w:after="0" w:line="240" w:lineRule="auto"/>
        <w:ind w:hanging="1145"/>
        <w:rPr>
          <w:rFonts w:cstheme="minorHAnsi"/>
          <w:sz w:val="24"/>
          <w:szCs w:val="24"/>
        </w:rPr>
      </w:pPr>
      <w:r w:rsidRPr="005422C5">
        <w:rPr>
          <w:rFonts w:cstheme="minorHAnsi"/>
          <w:sz w:val="24"/>
          <w:szCs w:val="24"/>
        </w:rPr>
        <w:t>to pursue issues that are day-to-</w:t>
      </w:r>
      <w:r w:rsidR="002B0DC9">
        <w:rPr>
          <w:rFonts w:cstheme="minorHAnsi"/>
          <w:sz w:val="24"/>
          <w:szCs w:val="24"/>
        </w:rPr>
        <w:t>day management responsibilities</w:t>
      </w:r>
      <w:r w:rsidRPr="005422C5">
        <w:rPr>
          <w:rFonts w:cstheme="minorHAnsi"/>
          <w:sz w:val="24"/>
          <w:szCs w:val="24"/>
        </w:rPr>
        <w:t xml:space="preserve"> </w:t>
      </w:r>
    </w:p>
    <w:p w14:paraId="7B97F572" w14:textId="77777777" w:rsidR="00F21538" w:rsidRPr="005422C5" w:rsidRDefault="00F21538" w:rsidP="00983B9E">
      <w:pPr>
        <w:numPr>
          <w:ilvl w:val="0"/>
          <w:numId w:val="22"/>
        </w:numPr>
        <w:tabs>
          <w:tab w:val="left" w:pos="1134"/>
        </w:tabs>
        <w:spacing w:after="0" w:line="240" w:lineRule="auto"/>
        <w:ind w:hanging="1145"/>
        <w:rPr>
          <w:rFonts w:cstheme="minorHAnsi"/>
          <w:sz w:val="24"/>
          <w:szCs w:val="24"/>
        </w:rPr>
      </w:pPr>
      <w:r w:rsidRPr="005422C5">
        <w:rPr>
          <w:rFonts w:cstheme="minorHAnsi"/>
          <w:sz w:val="24"/>
          <w:szCs w:val="24"/>
        </w:rPr>
        <w:t xml:space="preserve">to check on progress of individual children </w:t>
      </w:r>
    </w:p>
    <w:p w14:paraId="0FB02289" w14:textId="77777777" w:rsidR="00F21538" w:rsidRPr="005422C5" w:rsidRDefault="00F21538" w:rsidP="00983B9E">
      <w:pPr>
        <w:numPr>
          <w:ilvl w:val="0"/>
          <w:numId w:val="22"/>
        </w:numPr>
        <w:tabs>
          <w:tab w:val="left" w:pos="1134"/>
        </w:tabs>
        <w:spacing w:after="0" w:line="240" w:lineRule="auto"/>
        <w:ind w:hanging="1145"/>
        <w:rPr>
          <w:rFonts w:cstheme="minorHAnsi"/>
          <w:sz w:val="24"/>
          <w:szCs w:val="24"/>
        </w:rPr>
      </w:pPr>
      <w:r w:rsidRPr="005422C5">
        <w:rPr>
          <w:rFonts w:cstheme="minorHAnsi"/>
          <w:sz w:val="24"/>
          <w:szCs w:val="24"/>
        </w:rPr>
        <w:t>to pursue personal interests and concerns</w:t>
      </w:r>
    </w:p>
    <w:p w14:paraId="732988A8" w14:textId="77777777" w:rsidR="00F21538" w:rsidRPr="005422C5" w:rsidRDefault="00F21538" w:rsidP="00983B9E">
      <w:pPr>
        <w:numPr>
          <w:ilvl w:val="0"/>
          <w:numId w:val="22"/>
        </w:numPr>
        <w:tabs>
          <w:tab w:val="left" w:pos="1134"/>
        </w:tabs>
        <w:spacing w:after="0" w:line="240" w:lineRule="auto"/>
        <w:ind w:hanging="1145"/>
        <w:rPr>
          <w:rFonts w:cstheme="minorHAnsi"/>
          <w:sz w:val="24"/>
          <w:szCs w:val="24"/>
        </w:rPr>
      </w:pPr>
      <w:r w:rsidRPr="005422C5">
        <w:rPr>
          <w:rFonts w:cstheme="minorHAnsi"/>
          <w:sz w:val="24"/>
          <w:szCs w:val="24"/>
        </w:rPr>
        <w:t xml:space="preserve">for staff to make a case for priority or resources </w:t>
      </w:r>
    </w:p>
    <w:p w14:paraId="1B6C794A" w14:textId="77777777" w:rsidR="003651A0" w:rsidRPr="005422C5" w:rsidRDefault="003651A0" w:rsidP="00B550AB">
      <w:pPr>
        <w:autoSpaceDE w:val="0"/>
        <w:autoSpaceDN w:val="0"/>
        <w:adjustRightInd w:val="0"/>
        <w:spacing w:after="0" w:line="240" w:lineRule="auto"/>
        <w:jc w:val="both"/>
        <w:rPr>
          <w:rFonts w:cstheme="minorHAnsi"/>
          <w:b/>
          <w:bCs/>
          <w:sz w:val="24"/>
          <w:szCs w:val="24"/>
        </w:rPr>
      </w:pPr>
    </w:p>
    <w:p w14:paraId="2B75C0DC" w14:textId="77777777" w:rsidR="00F506D1" w:rsidRPr="005422C5" w:rsidRDefault="00F506D1" w:rsidP="00F506D1">
      <w:pPr>
        <w:pStyle w:val="Default"/>
        <w:rPr>
          <w:rFonts w:asciiTheme="minorHAnsi" w:hAnsiTheme="minorHAnsi" w:cstheme="minorHAnsi"/>
          <w:b/>
          <w:color w:val="auto"/>
          <w:sz w:val="28"/>
          <w:szCs w:val="28"/>
        </w:rPr>
      </w:pPr>
      <w:r w:rsidRPr="005422C5">
        <w:rPr>
          <w:rFonts w:asciiTheme="minorHAnsi" w:hAnsiTheme="minorHAnsi" w:cstheme="minorHAnsi"/>
          <w:b/>
          <w:color w:val="auto"/>
          <w:sz w:val="28"/>
          <w:szCs w:val="28"/>
        </w:rPr>
        <w:t>Agreeing the focus and programme</w:t>
      </w:r>
    </w:p>
    <w:p w14:paraId="5F747B81" w14:textId="77777777" w:rsidR="00F506D1" w:rsidRPr="005422C5" w:rsidRDefault="00F506D1" w:rsidP="008757B7">
      <w:pPr>
        <w:autoSpaceDE w:val="0"/>
        <w:autoSpaceDN w:val="0"/>
        <w:adjustRightInd w:val="0"/>
        <w:spacing w:after="0"/>
        <w:rPr>
          <w:rFonts w:cstheme="minorHAnsi"/>
          <w:sz w:val="24"/>
          <w:szCs w:val="24"/>
        </w:rPr>
      </w:pPr>
      <w:r w:rsidRPr="005422C5">
        <w:rPr>
          <w:rFonts w:cstheme="minorHAnsi"/>
          <w:sz w:val="24"/>
          <w:szCs w:val="24"/>
        </w:rPr>
        <w:t xml:space="preserve">Every visit should have a clear, prearranged </w:t>
      </w:r>
      <w:r w:rsidR="00BC7655" w:rsidRPr="005422C5">
        <w:rPr>
          <w:rFonts w:cstheme="minorHAnsi"/>
          <w:sz w:val="24"/>
          <w:szCs w:val="24"/>
        </w:rPr>
        <w:t xml:space="preserve">purpose and </w:t>
      </w:r>
      <w:r w:rsidRPr="005422C5">
        <w:rPr>
          <w:rFonts w:cstheme="minorHAnsi"/>
          <w:sz w:val="24"/>
          <w:szCs w:val="24"/>
        </w:rPr>
        <w:t>focus.</w:t>
      </w:r>
      <w:r w:rsidR="004A1E91" w:rsidRPr="005422C5">
        <w:rPr>
          <w:rFonts w:cstheme="minorHAnsi"/>
          <w:sz w:val="24"/>
          <w:szCs w:val="24"/>
        </w:rPr>
        <w:t xml:space="preserve"> </w:t>
      </w:r>
      <w:r w:rsidR="004561A0">
        <w:rPr>
          <w:rFonts w:cstheme="minorHAnsi"/>
          <w:sz w:val="24"/>
          <w:szCs w:val="24"/>
        </w:rPr>
        <w:t>It is helpful to develop an</w:t>
      </w:r>
      <w:r w:rsidR="004A1E91" w:rsidRPr="005422C5">
        <w:rPr>
          <w:rFonts w:cstheme="minorHAnsi"/>
          <w:sz w:val="24"/>
          <w:szCs w:val="24"/>
        </w:rPr>
        <w:t xml:space="preserve"> advance schedule of visits</w:t>
      </w:r>
      <w:r w:rsidR="004561A0">
        <w:rPr>
          <w:rFonts w:cstheme="minorHAnsi"/>
          <w:sz w:val="24"/>
          <w:szCs w:val="24"/>
        </w:rPr>
        <w:t xml:space="preserve">, </w:t>
      </w:r>
      <w:r w:rsidR="004A1E91" w:rsidRPr="005422C5">
        <w:rPr>
          <w:rFonts w:cstheme="minorHAnsi"/>
          <w:sz w:val="24"/>
          <w:szCs w:val="24"/>
        </w:rPr>
        <w:t xml:space="preserve">agreed with the headteacher, </w:t>
      </w:r>
      <w:r w:rsidR="00A355BD">
        <w:rPr>
          <w:rFonts w:cstheme="minorHAnsi"/>
          <w:sz w:val="24"/>
          <w:szCs w:val="24"/>
        </w:rPr>
        <w:t>with identified</w:t>
      </w:r>
      <w:r w:rsidR="004A1E91" w:rsidRPr="005422C5">
        <w:rPr>
          <w:rFonts w:cstheme="minorHAnsi"/>
          <w:sz w:val="24"/>
          <w:szCs w:val="24"/>
        </w:rPr>
        <w:t xml:space="preserve"> themes and governors to undertake them and report back. </w:t>
      </w:r>
      <w:r w:rsidRPr="005422C5">
        <w:rPr>
          <w:rFonts w:cstheme="minorHAnsi"/>
          <w:sz w:val="24"/>
          <w:szCs w:val="24"/>
        </w:rPr>
        <w:t xml:space="preserve"> This </w:t>
      </w:r>
      <w:r w:rsidR="00A355BD">
        <w:rPr>
          <w:rFonts w:cstheme="minorHAnsi"/>
          <w:sz w:val="24"/>
          <w:szCs w:val="24"/>
        </w:rPr>
        <w:t xml:space="preserve">helps </w:t>
      </w:r>
      <w:r w:rsidR="00BC7655" w:rsidRPr="005422C5">
        <w:rPr>
          <w:rFonts w:cstheme="minorHAnsi"/>
          <w:sz w:val="24"/>
          <w:szCs w:val="24"/>
        </w:rPr>
        <w:t xml:space="preserve">ensure </w:t>
      </w:r>
      <w:r w:rsidRPr="005422C5">
        <w:rPr>
          <w:rFonts w:cstheme="minorHAnsi"/>
          <w:sz w:val="24"/>
          <w:szCs w:val="24"/>
        </w:rPr>
        <w:t>that governors and staf</w:t>
      </w:r>
      <w:r w:rsidR="00983B9E" w:rsidRPr="005422C5">
        <w:rPr>
          <w:rFonts w:cstheme="minorHAnsi"/>
          <w:sz w:val="24"/>
          <w:szCs w:val="24"/>
        </w:rPr>
        <w:t>f use their time productively</w:t>
      </w:r>
      <w:r w:rsidR="00A355BD">
        <w:rPr>
          <w:rFonts w:cstheme="minorHAnsi"/>
          <w:sz w:val="24"/>
          <w:szCs w:val="24"/>
        </w:rPr>
        <w:t xml:space="preserve">, </w:t>
      </w:r>
      <w:r w:rsidR="00983B9E" w:rsidRPr="005422C5">
        <w:rPr>
          <w:rFonts w:cstheme="minorHAnsi"/>
          <w:sz w:val="24"/>
          <w:szCs w:val="24"/>
        </w:rPr>
        <w:t xml:space="preserve">that visits are an embedded part of the board’s </w:t>
      </w:r>
      <w:r w:rsidR="004A1E91" w:rsidRPr="005422C5">
        <w:rPr>
          <w:rFonts w:cstheme="minorHAnsi"/>
          <w:sz w:val="24"/>
          <w:szCs w:val="24"/>
        </w:rPr>
        <w:t>work, and complement but don’t duplicate other activities such as presentations from staff. G</w:t>
      </w:r>
      <w:r w:rsidR="008757B7" w:rsidRPr="005422C5">
        <w:rPr>
          <w:rFonts w:cstheme="minorHAnsi"/>
          <w:sz w:val="24"/>
          <w:szCs w:val="24"/>
        </w:rPr>
        <w:t>overnor visit</w:t>
      </w:r>
      <w:r w:rsidR="00BE02D5">
        <w:rPr>
          <w:rFonts w:cstheme="minorHAnsi"/>
          <w:sz w:val="24"/>
          <w:szCs w:val="24"/>
        </w:rPr>
        <w:t>s</w:t>
      </w:r>
      <w:r w:rsidR="008757B7" w:rsidRPr="005422C5">
        <w:rPr>
          <w:rFonts w:cstheme="minorHAnsi"/>
          <w:sz w:val="24"/>
          <w:szCs w:val="24"/>
        </w:rPr>
        <w:t xml:space="preserve"> could be included</w:t>
      </w:r>
      <w:r w:rsidR="004A1E91" w:rsidRPr="005422C5">
        <w:rPr>
          <w:rFonts w:cstheme="minorHAnsi"/>
          <w:sz w:val="24"/>
          <w:szCs w:val="24"/>
        </w:rPr>
        <w:t xml:space="preserve"> in the school improvement plan and the board’s annual workplan.</w:t>
      </w:r>
    </w:p>
    <w:p w14:paraId="12B2FDED" w14:textId="77777777" w:rsidR="008757B7" w:rsidRPr="005422C5" w:rsidRDefault="008757B7" w:rsidP="008757B7">
      <w:pPr>
        <w:autoSpaceDE w:val="0"/>
        <w:autoSpaceDN w:val="0"/>
        <w:adjustRightInd w:val="0"/>
        <w:spacing w:after="0"/>
        <w:rPr>
          <w:rFonts w:cstheme="minorHAnsi"/>
          <w:sz w:val="16"/>
          <w:szCs w:val="16"/>
        </w:rPr>
      </w:pPr>
    </w:p>
    <w:p w14:paraId="77C41C73" w14:textId="77777777" w:rsidR="00F506D1" w:rsidRPr="005422C5" w:rsidRDefault="001C4AB1" w:rsidP="00BC7655">
      <w:pPr>
        <w:pStyle w:val="Default"/>
        <w:spacing w:line="276" w:lineRule="auto"/>
        <w:rPr>
          <w:rFonts w:asciiTheme="minorHAnsi" w:hAnsiTheme="minorHAnsi" w:cstheme="minorHAnsi"/>
          <w:color w:val="auto"/>
        </w:rPr>
      </w:pPr>
      <w:r w:rsidRPr="005422C5">
        <w:rPr>
          <w:rFonts w:asciiTheme="minorHAnsi" w:hAnsiTheme="minorHAnsi" w:cstheme="minorHAnsi"/>
          <w:color w:val="auto"/>
        </w:rPr>
        <w:t>Examples of what a visit might</w:t>
      </w:r>
      <w:r w:rsidR="00F506D1" w:rsidRPr="005422C5">
        <w:rPr>
          <w:rFonts w:asciiTheme="minorHAnsi" w:hAnsiTheme="minorHAnsi" w:cstheme="minorHAnsi"/>
          <w:color w:val="auto"/>
        </w:rPr>
        <w:t xml:space="preserve"> focus on include: </w:t>
      </w:r>
    </w:p>
    <w:p w14:paraId="39846030" w14:textId="77777777" w:rsidR="009102A8" w:rsidRPr="005422C5" w:rsidRDefault="00F506D1" w:rsidP="00BC7655">
      <w:pPr>
        <w:pStyle w:val="Default"/>
        <w:numPr>
          <w:ilvl w:val="0"/>
          <w:numId w:val="20"/>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 xml:space="preserve">Monitoring the implementation of a particular policy for </w:t>
      </w:r>
      <w:r w:rsidR="009102A8" w:rsidRPr="005422C5">
        <w:rPr>
          <w:rFonts w:asciiTheme="minorHAnsi" w:hAnsiTheme="minorHAnsi" w:cstheme="minorHAnsi"/>
          <w:color w:val="auto"/>
        </w:rPr>
        <w:t>example safeguarding</w:t>
      </w:r>
      <w:r w:rsidR="004249EC" w:rsidRPr="005422C5">
        <w:rPr>
          <w:rFonts w:asciiTheme="minorHAnsi" w:hAnsiTheme="minorHAnsi" w:cstheme="minorHAnsi"/>
          <w:color w:val="auto"/>
        </w:rPr>
        <w:t>, behaviour, attendance</w:t>
      </w:r>
    </w:p>
    <w:p w14:paraId="266AE762" w14:textId="77777777" w:rsidR="009102A8" w:rsidRPr="005422C5" w:rsidRDefault="00F506D1"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Monitoring progress towards specific targets from</w:t>
      </w:r>
      <w:r w:rsidR="009102A8" w:rsidRPr="005422C5">
        <w:rPr>
          <w:rFonts w:asciiTheme="minorHAnsi" w:hAnsiTheme="minorHAnsi" w:cstheme="minorHAnsi"/>
          <w:color w:val="auto"/>
        </w:rPr>
        <w:t xml:space="preserve"> the school improvement </w:t>
      </w:r>
      <w:r w:rsidRPr="005422C5">
        <w:rPr>
          <w:rFonts w:asciiTheme="minorHAnsi" w:hAnsiTheme="minorHAnsi" w:cstheme="minorHAnsi"/>
          <w:color w:val="auto"/>
        </w:rPr>
        <w:t>plan</w:t>
      </w:r>
      <w:r w:rsidR="00983B9E" w:rsidRPr="005422C5">
        <w:rPr>
          <w:rFonts w:asciiTheme="minorHAnsi" w:hAnsiTheme="minorHAnsi" w:cstheme="minorHAnsi"/>
          <w:color w:val="auto"/>
        </w:rPr>
        <w:t xml:space="preserve"> - </w:t>
      </w:r>
      <w:r w:rsidRPr="005422C5">
        <w:rPr>
          <w:rFonts w:asciiTheme="minorHAnsi" w:hAnsiTheme="minorHAnsi" w:cstheme="minorHAnsi"/>
          <w:color w:val="auto"/>
        </w:rPr>
        <w:t xml:space="preserve"> for example meeting with the subject lead and learning about the strategy adopted and how this </w:t>
      </w:r>
      <w:r w:rsidR="00BC7655" w:rsidRPr="005422C5">
        <w:rPr>
          <w:rFonts w:asciiTheme="minorHAnsi" w:hAnsiTheme="minorHAnsi" w:cstheme="minorHAnsi"/>
          <w:color w:val="auto"/>
        </w:rPr>
        <w:t xml:space="preserve">influences </w:t>
      </w:r>
      <w:r w:rsidRPr="005422C5">
        <w:rPr>
          <w:rFonts w:asciiTheme="minorHAnsi" w:hAnsiTheme="minorHAnsi" w:cstheme="minorHAnsi"/>
          <w:color w:val="auto"/>
        </w:rPr>
        <w:t xml:space="preserve">classroom practice and children’s learning </w:t>
      </w:r>
    </w:p>
    <w:p w14:paraId="6E3B5B30" w14:textId="77777777" w:rsidR="009102A8" w:rsidRPr="005422C5" w:rsidRDefault="009102A8"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U</w:t>
      </w:r>
      <w:r w:rsidR="00F506D1" w:rsidRPr="005422C5">
        <w:rPr>
          <w:rFonts w:asciiTheme="minorHAnsi" w:hAnsiTheme="minorHAnsi" w:cstheme="minorHAnsi"/>
          <w:color w:val="auto"/>
        </w:rPr>
        <w:t xml:space="preserve">nderstanding of a particular curriculum area or year group </w:t>
      </w:r>
    </w:p>
    <w:p w14:paraId="7626304D" w14:textId="77777777" w:rsidR="009102A8" w:rsidRPr="005422C5" w:rsidRDefault="009102A8"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U</w:t>
      </w:r>
      <w:r w:rsidR="00F506D1" w:rsidRPr="005422C5">
        <w:rPr>
          <w:rFonts w:asciiTheme="minorHAnsi" w:hAnsiTheme="minorHAnsi" w:cstheme="minorHAnsi"/>
          <w:color w:val="auto"/>
        </w:rPr>
        <w:t>nderstanding of the process of assess</w:t>
      </w:r>
      <w:r w:rsidRPr="005422C5">
        <w:rPr>
          <w:rFonts w:asciiTheme="minorHAnsi" w:hAnsiTheme="minorHAnsi" w:cstheme="minorHAnsi"/>
          <w:color w:val="auto"/>
        </w:rPr>
        <w:t>ment and tracking pupil cohorts</w:t>
      </w:r>
    </w:p>
    <w:p w14:paraId="32180185" w14:textId="77777777" w:rsidR="00600D76" w:rsidRPr="005422C5" w:rsidRDefault="009102A8"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U</w:t>
      </w:r>
      <w:r w:rsidR="00F506D1" w:rsidRPr="005422C5">
        <w:rPr>
          <w:rFonts w:asciiTheme="minorHAnsi" w:hAnsiTheme="minorHAnsi" w:cstheme="minorHAnsi"/>
          <w:color w:val="auto"/>
        </w:rPr>
        <w:t xml:space="preserve">nderstanding of a particular issue </w:t>
      </w:r>
      <w:r w:rsidR="00BE02D5">
        <w:rPr>
          <w:rFonts w:asciiTheme="minorHAnsi" w:hAnsiTheme="minorHAnsi" w:cstheme="minorHAnsi"/>
          <w:color w:val="auto"/>
        </w:rPr>
        <w:t>for example</w:t>
      </w:r>
      <w:r w:rsidR="00F506D1" w:rsidRPr="005422C5">
        <w:rPr>
          <w:rFonts w:asciiTheme="minorHAnsi" w:hAnsiTheme="minorHAnsi" w:cstheme="minorHAnsi"/>
          <w:color w:val="auto"/>
        </w:rPr>
        <w:t xml:space="preserve"> </w:t>
      </w:r>
      <w:r w:rsidR="00600D76" w:rsidRPr="005422C5">
        <w:rPr>
          <w:rFonts w:asciiTheme="minorHAnsi" w:hAnsiTheme="minorHAnsi" w:cstheme="minorHAnsi"/>
          <w:color w:val="auto"/>
        </w:rPr>
        <w:t xml:space="preserve">pupil engagement, </w:t>
      </w:r>
      <w:r w:rsidR="00F506D1" w:rsidRPr="005422C5">
        <w:rPr>
          <w:rFonts w:asciiTheme="minorHAnsi" w:hAnsiTheme="minorHAnsi" w:cstheme="minorHAnsi"/>
          <w:color w:val="auto"/>
        </w:rPr>
        <w:t xml:space="preserve">provision of ICT, boys’ achievement, literacy </w:t>
      </w:r>
    </w:p>
    <w:p w14:paraId="5DFF156B" w14:textId="77777777" w:rsidR="009102A8" w:rsidRPr="005422C5" w:rsidRDefault="009102A8"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Underst</w:t>
      </w:r>
      <w:r w:rsidR="004249EC" w:rsidRPr="005422C5">
        <w:rPr>
          <w:rFonts w:asciiTheme="minorHAnsi" w:hAnsiTheme="minorHAnsi" w:cstheme="minorHAnsi"/>
          <w:color w:val="auto"/>
        </w:rPr>
        <w:t xml:space="preserve">anding of how RE and </w:t>
      </w:r>
      <w:r w:rsidRPr="005422C5">
        <w:rPr>
          <w:rFonts w:asciiTheme="minorHAnsi" w:hAnsiTheme="minorHAnsi" w:cstheme="minorHAnsi"/>
          <w:color w:val="auto"/>
        </w:rPr>
        <w:t xml:space="preserve">Worship are </w:t>
      </w:r>
      <w:r w:rsidR="004249EC" w:rsidRPr="005422C5">
        <w:rPr>
          <w:rFonts w:asciiTheme="minorHAnsi" w:hAnsiTheme="minorHAnsi" w:cstheme="minorHAnsi"/>
          <w:color w:val="auto"/>
        </w:rPr>
        <w:t xml:space="preserve">planned, </w:t>
      </w:r>
      <w:r w:rsidRPr="005422C5">
        <w:rPr>
          <w:rFonts w:asciiTheme="minorHAnsi" w:hAnsiTheme="minorHAnsi" w:cstheme="minorHAnsi"/>
          <w:color w:val="auto"/>
        </w:rPr>
        <w:t>delivered and integrated into the daily life of the school.</w:t>
      </w:r>
    </w:p>
    <w:p w14:paraId="1DE59C5D" w14:textId="77777777" w:rsidR="004249EC" w:rsidRPr="005422C5" w:rsidRDefault="004249EC" w:rsidP="00BC7655">
      <w:pPr>
        <w:pStyle w:val="Default"/>
        <w:numPr>
          <w:ilvl w:val="0"/>
          <w:numId w:val="19"/>
        </w:numPr>
        <w:tabs>
          <w:tab w:val="left" w:pos="426"/>
        </w:tabs>
        <w:spacing w:after="40" w:line="276" w:lineRule="auto"/>
        <w:rPr>
          <w:rFonts w:asciiTheme="minorHAnsi" w:hAnsiTheme="minorHAnsi" w:cstheme="minorHAnsi"/>
          <w:color w:val="auto"/>
        </w:rPr>
      </w:pPr>
      <w:r w:rsidRPr="005422C5">
        <w:rPr>
          <w:rFonts w:asciiTheme="minorHAnsi" w:hAnsiTheme="minorHAnsi" w:cstheme="minorHAnsi"/>
          <w:color w:val="auto"/>
        </w:rPr>
        <w:t xml:space="preserve">Update on a particular area with an assigned link governor. </w:t>
      </w:r>
      <w:r w:rsidR="00922F37" w:rsidRPr="005422C5">
        <w:rPr>
          <w:rFonts w:asciiTheme="minorHAnsi" w:hAnsiTheme="minorHAnsi" w:cstheme="minorHAnsi"/>
          <w:color w:val="auto"/>
        </w:rPr>
        <w:t>Common link</w:t>
      </w:r>
      <w:r w:rsidRPr="005422C5">
        <w:rPr>
          <w:rFonts w:asciiTheme="minorHAnsi" w:hAnsiTheme="minorHAnsi" w:cstheme="minorHAnsi"/>
          <w:color w:val="auto"/>
        </w:rPr>
        <w:t>s include SEND, Safeguarding, Pupil Premium, RE</w:t>
      </w:r>
      <w:r w:rsidR="00922F37" w:rsidRPr="005422C5">
        <w:rPr>
          <w:rFonts w:asciiTheme="minorHAnsi" w:hAnsiTheme="minorHAnsi" w:cstheme="minorHAnsi"/>
          <w:color w:val="auto"/>
        </w:rPr>
        <w:t xml:space="preserve">, Literacy, Numeracy. It is important that </w:t>
      </w:r>
      <w:r w:rsidR="00922F37" w:rsidRPr="005422C5">
        <w:rPr>
          <w:rFonts w:asciiTheme="minorHAnsi" w:hAnsiTheme="minorHAnsi" w:cstheme="minorHAnsi"/>
          <w:color w:val="auto"/>
        </w:rPr>
        <w:lastRenderedPageBreak/>
        <w:t>schools keep links under review, to ensure they are still relevant and working effectively.</w:t>
      </w:r>
    </w:p>
    <w:p w14:paraId="0CAC643F" w14:textId="77777777" w:rsidR="00E0367A" w:rsidRPr="00E0367A" w:rsidRDefault="00203CD8" w:rsidP="00E0367A">
      <w:pPr>
        <w:pStyle w:val="Default"/>
        <w:numPr>
          <w:ilvl w:val="0"/>
          <w:numId w:val="19"/>
        </w:numPr>
        <w:rPr>
          <w:rFonts w:asciiTheme="minorHAnsi" w:hAnsiTheme="minorHAnsi" w:cstheme="minorHAnsi"/>
          <w:color w:val="auto"/>
        </w:rPr>
      </w:pPr>
      <w:r w:rsidRPr="005422C5">
        <w:rPr>
          <w:rFonts w:asciiTheme="minorHAnsi" w:hAnsiTheme="minorHAnsi" w:cstheme="minorHAnsi"/>
          <w:color w:val="auto"/>
          <w:sz w:val="23"/>
          <w:szCs w:val="23"/>
        </w:rPr>
        <w:t xml:space="preserve">The use of resources such as a new teaching resource or a demonstration of </w:t>
      </w:r>
      <w:r w:rsidR="00E0367A">
        <w:rPr>
          <w:rFonts w:asciiTheme="minorHAnsi" w:hAnsiTheme="minorHAnsi" w:cstheme="minorHAnsi"/>
          <w:color w:val="auto"/>
          <w:sz w:val="23"/>
          <w:szCs w:val="23"/>
        </w:rPr>
        <w:t>the use of ICT in the classroom.</w:t>
      </w:r>
    </w:p>
    <w:p w14:paraId="4C8E6ACD" w14:textId="77777777" w:rsidR="001C4AB1" w:rsidRPr="005422C5" w:rsidRDefault="001C4AB1" w:rsidP="00BC7655">
      <w:pPr>
        <w:pStyle w:val="Default"/>
        <w:spacing w:line="276" w:lineRule="auto"/>
        <w:rPr>
          <w:rFonts w:asciiTheme="minorHAnsi" w:hAnsiTheme="minorHAnsi" w:cstheme="minorHAnsi"/>
          <w:color w:val="auto"/>
          <w:sz w:val="16"/>
          <w:szCs w:val="16"/>
        </w:rPr>
      </w:pPr>
    </w:p>
    <w:p w14:paraId="0EA410DE" w14:textId="77777777" w:rsidR="00DF7CB0" w:rsidRPr="00457496" w:rsidRDefault="001C792C" w:rsidP="00DF7CB0">
      <w:pPr>
        <w:pStyle w:val="Default"/>
        <w:spacing w:line="276" w:lineRule="auto"/>
        <w:rPr>
          <w:rFonts w:asciiTheme="minorHAnsi" w:hAnsiTheme="minorHAnsi" w:cstheme="minorHAnsi"/>
          <w:color w:val="auto"/>
        </w:rPr>
      </w:pPr>
      <w:r w:rsidRPr="005422C5">
        <w:rPr>
          <w:rFonts w:asciiTheme="minorHAnsi" w:hAnsiTheme="minorHAnsi" w:cstheme="minorHAnsi"/>
          <w:color w:val="auto"/>
        </w:rPr>
        <w:t xml:space="preserve">The itinerary will follow from the focus. </w:t>
      </w:r>
      <w:r w:rsidR="009102A8" w:rsidRPr="005422C5">
        <w:rPr>
          <w:rFonts w:asciiTheme="minorHAnsi" w:hAnsiTheme="minorHAnsi" w:cstheme="minorHAnsi"/>
          <w:color w:val="auto"/>
        </w:rPr>
        <w:t xml:space="preserve">Visits </w:t>
      </w:r>
      <w:r w:rsidR="00A50B02" w:rsidRPr="005422C5">
        <w:rPr>
          <w:rFonts w:asciiTheme="minorHAnsi" w:hAnsiTheme="minorHAnsi" w:cstheme="minorHAnsi"/>
          <w:color w:val="auto"/>
        </w:rPr>
        <w:t xml:space="preserve">normally </w:t>
      </w:r>
      <w:r w:rsidR="009102A8" w:rsidRPr="005422C5">
        <w:rPr>
          <w:rFonts w:asciiTheme="minorHAnsi" w:hAnsiTheme="minorHAnsi" w:cstheme="minorHAnsi"/>
          <w:color w:val="auto"/>
        </w:rPr>
        <w:t>involve meeting with the responsible member of staff to provide background information and context,</w:t>
      </w:r>
      <w:r w:rsidR="002B0DC9">
        <w:rPr>
          <w:rFonts w:asciiTheme="minorHAnsi" w:hAnsiTheme="minorHAnsi" w:cstheme="minorHAnsi"/>
          <w:color w:val="auto"/>
        </w:rPr>
        <w:t xml:space="preserve"> demonstration of </w:t>
      </w:r>
      <w:r w:rsidR="009102A8" w:rsidRPr="005422C5">
        <w:rPr>
          <w:rFonts w:asciiTheme="minorHAnsi" w:hAnsiTheme="minorHAnsi" w:cstheme="minorHAnsi"/>
          <w:color w:val="auto"/>
        </w:rPr>
        <w:t>the initiative in action, and if possible providing the opportunity to spea</w:t>
      </w:r>
      <w:r w:rsidR="00BC7655" w:rsidRPr="005422C5">
        <w:rPr>
          <w:rFonts w:asciiTheme="minorHAnsi" w:hAnsiTheme="minorHAnsi" w:cstheme="minorHAnsi"/>
          <w:color w:val="auto"/>
        </w:rPr>
        <w:t xml:space="preserve">k to children </w:t>
      </w:r>
      <w:r w:rsidR="00BE02D5">
        <w:rPr>
          <w:rFonts w:asciiTheme="minorHAnsi" w:hAnsiTheme="minorHAnsi" w:cstheme="minorHAnsi"/>
          <w:color w:val="auto"/>
        </w:rPr>
        <w:t>and/</w:t>
      </w:r>
      <w:r w:rsidR="00BC7655" w:rsidRPr="005422C5">
        <w:rPr>
          <w:rFonts w:asciiTheme="minorHAnsi" w:hAnsiTheme="minorHAnsi" w:cstheme="minorHAnsi"/>
          <w:color w:val="auto"/>
        </w:rPr>
        <w:t xml:space="preserve">or staff members. </w:t>
      </w:r>
      <w:r w:rsidR="00F506D1" w:rsidRPr="005422C5">
        <w:rPr>
          <w:rFonts w:asciiTheme="minorHAnsi" w:hAnsiTheme="minorHAnsi" w:cstheme="minorHAnsi"/>
          <w:color w:val="auto"/>
        </w:rPr>
        <w:t xml:space="preserve">During any visit it is important to remember that </w:t>
      </w:r>
      <w:r w:rsidR="00600D76" w:rsidRPr="005422C5">
        <w:rPr>
          <w:rFonts w:asciiTheme="minorHAnsi" w:hAnsiTheme="minorHAnsi" w:cstheme="minorHAnsi"/>
          <w:color w:val="auto"/>
        </w:rPr>
        <w:t>governors’ role</w:t>
      </w:r>
      <w:r w:rsidR="00BC7655" w:rsidRPr="005422C5">
        <w:rPr>
          <w:rFonts w:asciiTheme="minorHAnsi" w:hAnsiTheme="minorHAnsi" w:cstheme="minorHAnsi"/>
          <w:color w:val="auto"/>
        </w:rPr>
        <w:t xml:space="preserve"> is strategic</w:t>
      </w:r>
      <w:r w:rsidR="002B0DC9">
        <w:rPr>
          <w:rFonts w:asciiTheme="minorHAnsi" w:hAnsiTheme="minorHAnsi" w:cstheme="minorHAnsi"/>
          <w:color w:val="auto"/>
        </w:rPr>
        <w:t xml:space="preserve"> and the</w:t>
      </w:r>
      <w:r w:rsidR="00A50B02" w:rsidRPr="005422C5">
        <w:rPr>
          <w:rFonts w:asciiTheme="minorHAnsi" w:hAnsiTheme="minorHAnsi" w:cstheme="minorHAnsi"/>
          <w:color w:val="auto"/>
        </w:rPr>
        <w:t xml:space="preserve"> purpose is to learn and understand.  </w:t>
      </w:r>
      <w:r w:rsidR="00600D76" w:rsidRPr="005422C5">
        <w:rPr>
          <w:rFonts w:asciiTheme="minorHAnsi" w:hAnsiTheme="minorHAnsi" w:cstheme="minorHAnsi"/>
          <w:color w:val="auto"/>
        </w:rPr>
        <w:t>Governor v</w:t>
      </w:r>
      <w:r w:rsidR="00F506D1" w:rsidRPr="005422C5">
        <w:rPr>
          <w:rFonts w:asciiTheme="minorHAnsi" w:hAnsiTheme="minorHAnsi" w:cstheme="minorHAnsi"/>
          <w:color w:val="auto"/>
        </w:rPr>
        <w:t>isits should not be confused with inspections</w:t>
      </w:r>
      <w:r w:rsidR="00A50B02" w:rsidRPr="005422C5">
        <w:rPr>
          <w:rFonts w:asciiTheme="minorHAnsi" w:hAnsiTheme="minorHAnsi" w:cstheme="minorHAnsi"/>
          <w:color w:val="auto"/>
        </w:rPr>
        <w:t xml:space="preserve"> or professional observations of staff</w:t>
      </w:r>
      <w:r w:rsidRPr="005422C5">
        <w:rPr>
          <w:rFonts w:asciiTheme="minorHAnsi" w:hAnsiTheme="minorHAnsi" w:cstheme="minorHAnsi"/>
          <w:color w:val="auto"/>
        </w:rPr>
        <w:t xml:space="preserve">. </w:t>
      </w:r>
      <w:r w:rsidRPr="00F13396">
        <w:rPr>
          <w:rFonts w:asciiTheme="minorHAnsi" w:hAnsiTheme="minorHAnsi" w:cstheme="minorHAnsi"/>
          <w:b/>
          <w:bCs/>
          <w:color w:val="auto"/>
        </w:rPr>
        <w:t>It is important to avoid giving the</w:t>
      </w:r>
      <w:r w:rsidR="00A355BD" w:rsidRPr="00F13396">
        <w:rPr>
          <w:rFonts w:asciiTheme="minorHAnsi" w:hAnsiTheme="minorHAnsi" w:cstheme="minorHAnsi"/>
          <w:b/>
          <w:bCs/>
          <w:color w:val="auto"/>
        </w:rPr>
        <w:t xml:space="preserve"> </w:t>
      </w:r>
      <w:r w:rsidRPr="00F13396">
        <w:rPr>
          <w:rFonts w:asciiTheme="minorHAnsi" w:hAnsiTheme="minorHAnsi" w:cstheme="minorHAnsi"/>
          <w:b/>
          <w:bCs/>
          <w:color w:val="auto"/>
        </w:rPr>
        <w:t>impression of judging teachers’ performance</w:t>
      </w:r>
      <w:r w:rsidRPr="00DF7CB0">
        <w:rPr>
          <w:rFonts w:asciiTheme="minorHAnsi" w:hAnsiTheme="minorHAnsi" w:cstheme="minorHAnsi"/>
          <w:color w:val="7030A0"/>
        </w:rPr>
        <w:t xml:space="preserve">. </w:t>
      </w:r>
      <w:r w:rsidR="00DF7CB0" w:rsidRPr="00457496">
        <w:rPr>
          <w:rFonts w:asciiTheme="minorHAnsi" w:hAnsiTheme="minorHAnsi" w:cstheme="minorHAnsi"/>
          <w:color w:val="auto"/>
        </w:rPr>
        <w:t xml:space="preserve">If governors have concerns about anything observed during a visit these should be raised with the headteacher or with the chair if the issue involves the headteacher. </w:t>
      </w:r>
    </w:p>
    <w:p w14:paraId="4727D8AF" w14:textId="77777777" w:rsidR="00DF7CB0" w:rsidRPr="00DF7CB0" w:rsidRDefault="00DF7CB0" w:rsidP="00DF7CB0">
      <w:pPr>
        <w:pStyle w:val="Default"/>
        <w:spacing w:line="276" w:lineRule="auto"/>
        <w:rPr>
          <w:rFonts w:asciiTheme="minorHAnsi" w:hAnsiTheme="minorHAnsi" w:cstheme="minorHAnsi"/>
          <w:color w:val="7030A0"/>
          <w:sz w:val="16"/>
          <w:szCs w:val="16"/>
        </w:rPr>
      </w:pPr>
    </w:p>
    <w:p w14:paraId="5EB088B7" w14:textId="77777777" w:rsidR="00600D76" w:rsidRDefault="00A50B02" w:rsidP="00BC7655">
      <w:pPr>
        <w:pStyle w:val="Default"/>
        <w:spacing w:line="276" w:lineRule="auto"/>
        <w:rPr>
          <w:rFonts w:asciiTheme="minorHAnsi" w:hAnsiTheme="minorHAnsi" w:cstheme="minorHAnsi"/>
          <w:color w:val="auto"/>
        </w:rPr>
      </w:pPr>
      <w:r w:rsidRPr="005422C5">
        <w:rPr>
          <w:rFonts w:asciiTheme="minorHAnsi" w:hAnsiTheme="minorHAnsi" w:cstheme="minorHAnsi"/>
          <w:color w:val="auto"/>
        </w:rPr>
        <w:t>A visits protocol, shared with staff can help to avoid any misunderstandings.</w:t>
      </w:r>
      <w:r w:rsidR="00983B9E" w:rsidRPr="005422C5">
        <w:rPr>
          <w:rFonts w:asciiTheme="minorHAnsi" w:hAnsiTheme="minorHAnsi" w:cstheme="minorHAnsi"/>
          <w:color w:val="auto"/>
        </w:rPr>
        <w:t xml:space="preserve"> See A</w:t>
      </w:r>
      <w:r w:rsidR="00BE02D5">
        <w:rPr>
          <w:rFonts w:asciiTheme="minorHAnsi" w:hAnsiTheme="minorHAnsi" w:cstheme="minorHAnsi"/>
          <w:color w:val="auto"/>
        </w:rPr>
        <w:t>ppendix</w:t>
      </w:r>
      <w:r w:rsidR="00983B9E" w:rsidRPr="005422C5">
        <w:rPr>
          <w:rFonts w:asciiTheme="minorHAnsi" w:hAnsiTheme="minorHAnsi" w:cstheme="minorHAnsi"/>
          <w:color w:val="auto"/>
        </w:rPr>
        <w:t xml:space="preserve"> A</w:t>
      </w:r>
    </w:p>
    <w:p w14:paraId="3579B7D6" w14:textId="77777777" w:rsidR="00B21B47" w:rsidRPr="005422C5" w:rsidRDefault="00B21B47" w:rsidP="001C792C">
      <w:pPr>
        <w:pStyle w:val="Default"/>
        <w:rPr>
          <w:rFonts w:asciiTheme="minorHAnsi" w:hAnsiTheme="minorHAnsi" w:cstheme="minorHAnsi"/>
          <w:b/>
          <w:color w:val="auto"/>
          <w:sz w:val="23"/>
          <w:szCs w:val="23"/>
        </w:rPr>
      </w:pPr>
    </w:p>
    <w:p w14:paraId="198E610A" w14:textId="77777777" w:rsidR="001C792C" w:rsidRPr="005422C5" w:rsidRDefault="001C792C" w:rsidP="001C792C">
      <w:pPr>
        <w:pStyle w:val="Default"/>
        <w:rPr>
          <w:rFonts w:asciiTheme="minorHAnsi" w:hAnsiTheme="minorHAnsi" w:cstheme="minorHAnsi"/>
          <w:b/>
          <w:color w:val="auto"/>
          <w:sz w:val="28"/>
          <w:szCs w:val="28"/>
        </w:rPr>
      </w:pPr>
      <w:r w:rsidRPr="005422C5">
        <w:rPr>
          <w:rFonts w:asciiTheme="minorHAnsi" w:hAnsiTheme="minorHAnsi" w:cstheme="minorHAnsi"/>
          <w:b/>
          <w:color w:val="auto"/>
          <w:sz w:val="28"/>
          <w:szCs w:val="28"/>
        </w:rPr>
        <w:t>Frequency of visits</w:t>
      </w:r>
    </w:p>
    <w:p w14:paraId="062D7D60" w14:textId="77777777" w:rsidR="00B726C3" w:rsidRPr="005422C5" w:rsidRDefault="00983B9E" w:rsidP="00B726C3">
      <w:pPr>
        <w:pStyle w:val="Default"/>
        <w:spacing w:line="276" w:lineRule="auto"/>
        <w:rPr>
          <w:rFonts w:asciiTheme="minorHAnsi" w:hAnsiTheme="minorHAnsi" w:cstheme="minorHAnsi"/>
          <w:b/>
          <w:color w:val="auto"/>
        </w:rPr>
      </w:pPr>
      <w:r w:rsidRPr="005422C5">
        <w:rPr>
          <w:rFonts w:asciiTheme="minorHAnsi" w:hAnsiTheme="minorHAnsi" w:cstheme="minorHAnsi"/>
          <w:color w:val="auto"/>
        </w:rPr>
        <w:t xml:space="preserve">A visits protocol should include </w:t>
      </w:r>
      <w:r w:rsidR="00B21B47" w:rsidRPr="005422C5">
        <w:rPr>
          <w:rFonts w:asciiTheme="minorHAnsi" w:hAnsiTheme="minorHAnsi" w:cstheme="minorHAnsi"/>
          <w:color w:val="auto"/>
        </w:rPr>
        <w:t xml:space="preserve">an expectation for the </w:t>
      </w:r>
      <w:r w:rsidR="001C792C" w:rsidRPr="005422C5">
        <w:rPr>
          <w:rFonts w:asciiTheme="minorHAnsi" w:hAnsiTheme="minorHAnsi" w:cstheme="minorHAnsi"/>
          <w:color w:val="auto"/>
        </w:rPr>
        <w:t xml:space="preserve">number of visits that individuals should make each school year. NGA </w:t>
      </w:r>
      <w:r w:rsidR="00B726C3" w:rsidRPr="005422C5">
        <w:rPr>
          <w:rFonts w:asciiTheme="minorHAnsi" w:hAnsiTheme="minorHAnsi" w:cstheme="minorHAnsi"/>
          <w:color w:val="auto"/>
        </w:rPr>
        <w:t xml:space="preserve">(the National Governance Association) </w:t>
      </w:r>
      <w:r w:rsidR="001C792C" w:rsidRPr="005422C5">
        <w:rPr>
          <w:rFonts w:asciiTheme="minorHAnsi" w:hAnsiTheme="minorHAnsi" w:cstheme="minorHAnsi"/>
          <w:color w:val="auto"/>
        </w:rPr>
        <w:t xml:space="preserve">recommends </w:t>
      </w:r>
      <w:r w:rsidR="00B726C3" w:rsidRPr="005422C5">
        <w:rPr>
          <w:rFonts w:asciiTheme="minorHAnsi" w:hAnsiTheme="minorHAnsi" w:cstheme="minorHAnsi"/>
          <w:color w:val="auto"/>
        </w:rPr>
        <w:t xml:space="preserve">that </w:t>
      </w:r>
      <w:r w:rsidR="00A355BD">
        <w:rPr>
          <w:rFonts w:asciiTheme="minorHAnsi" w:hAnsiTheme="minorHAnsi" w:cstheme="minorHAnsi"/>
          <w:color w:val="auto"/>
        </w:rPr>
        <w:t xml:space="preserve">in normal circumstances, individual </w:t>
      </w:r>
      <w:r w:rsidR="00B726C3" w:rsidRPr="005422C5">
        <w:rPr>
          <w:rFonts w:asciiTheme="minorHAnsi" w:hAnsiTheme="minorHAnsi" w:cstheme="minorHAnsi"/>
          <w:color w:val="auto"/>
        </w:rPr>
        <w:t xml:space="preserve">governors should formally visit </w:t>
      </w:r>
      <w:r w:rsidR="001C792C" w:rsidRPr="005422C5">
        <w:rPr>
          <w:rFonts w:asciiTheme="minorHAnsi" w:hAnsiTheme="minorHAnsi" w:cstheme="minorHAnsi"/>
          <w:color w:val="auto"/>
        </w:rPr>
        <w:t xml:space="preserve">the school at least once a year but no more </w:t>
      </w:r>
      <w:r w:rsidR="002B0DC9">
        <w:rPr>
          <w:rFonts w:asciiTheme="minorHAnsi" w:hAnsiTheme="minorHAnsi" w:cstheme="minorHAnsi"/>
          <w:color w:val="auto"/>
        </w:rPr>
        <w:t>than once a term. A</w:t>
      </w:r>
      <w:r w:rsidR="00B726C3" w:rsidRPr="005422C5">
        <w:rPr>
          <w:rFonts w:asciiTheme="minorHAnsi" w:hAnsiTheme="minorHAnsi" w:cstheme="minorHAnsi"/>
          <w:color w:val="auto"/>
        </w:rPr>
        <w:t xml:space="preserve"> realistic expectation of</w:t>
      </w:r>
      <w:r w:rsidR="002B0DC9">
        <w:rPr>
          <w:rFonts w:asciiTheme="minorHAnsi" w:hAnsiTheme="minorHAnsi" w:cstheme="minorHAnsi"/>
          <w:color w:val="auto"/>
        </w:rPr>
        <w:t xml:space="preserve"> governors’ time commitment </w:t>
      </w:r>
      <w:r w:rsidR="001C792C" w:rsidRPr="005422C5">
        <w:rPr>
          <w:rFonts w:asciiTheme="minorHAnsi" w:hAnsiTheme="minorHAnsi" w:cstheme="minorHAnsi"/>
          <w:color w:val="auto"/>
        </w:rPr>
        <w:t>ensure</w:t>
      </w:r>
      <w:r w:rsidR="00B726C3" w:rsidRPr="005422C5">
        <w:rPr>
          <w:rFonts w:asciiTheme="minorHAnsi" w:hAnsiTheme="minorHAnsi" w:cstheme="minorHAnsi"/>
          <w:color w:val="auto"/>
        </w:rPr>
        <w:t>s</w:t>
      </w:r>
      <w:r w:rsidR="001C792C" w:rsidRPr="005422C5">
        <w:rPr>
          <w:rFonts w:asciiTheme="minorHAnsi" w:hAnsiTheme="minorHAnsi" w:cstheme="minorHAnsi"/>
          <w:color w:val="auto"/>
        </w:rPr>
        <w:t xml:space="preserve"> </w:t>
      </w:r>
      <w:r w:rsidR="002B0DC9">
        <w:rPr>
          <w:rFonts w:asciiTheme="minorHAnsi" w:hAnsiTheme="minorHAnsi" w:cstheme="minorHAnsi"/>
          <w:color w:val="auto"/>
        </w:rPr>
        <w:t xml:space="preserve">a sharing of responsibilities and </w:t>
      </w:r>
      <w:r w:rsidR="001C792C" w:rsidRPr="005422C5">
        <w:rPr>
          <w:rFonts w:asciiTheme="minorHAnsi" w:hAnsiTheme="minorHAnsi" w:cstheme="minorHAnsi"/>
          <w:color w:val="auto"/>
        </w:rPr>
        <w:t xml:space="preserve">that </w:t>
      </w:r>
      <w:r w:rsidR="00B726C3" w:rsidRPr="005422C5">
        <w:rPr>
          <w:rFonts w:asciiTheme="minorHAnsi" w:hAnsiTheme="minorHAnsi" w:cstheme="minorHAnsi"/>
          <w:color w:val="auto"/>
        </w:rPr>
        <w:t xml:space="preserve">visits can be </w:t>
      </w:r>
      <w:r w:rsidR="001C792C" w:rsidRPr="005422C5">
        <w:rPr>
          <w:rFonts w:asciiTheme="minorHAnsi" w:hAnsiTheme="minorHAnsi" w:cstheme="minorHAnsi"/>
          <w:color w:val="auto"/>
        </w:rPr>
        <w:t xml:space="preserve">spread out over the academic year. </w:t>
      </w:r>
      <w:r w:rsidR="00B726C3" w:rsidRPr="005422C5">
        <w:rPr>
          <w:rFonts w:asciiTheme="minorHAnsi" w:hAnsiTheme="minorHAnsi" w:cstheme="minorHAnsi"/>
          <w:color w:val="auto"/>
        </w:rPr>
        <w:t xml:space="preserve">Of course, individuals may also spend time in school in a non-governance capacity </w:t>
      </w:r>
      <w:r w:rsidR="00BE02D5">
        <w:rPr>
          <w:rFonts w:asciiTheme="minorHAnsi" w:hAnsiTheme="minorHAnsi" w:cstheme="minorHAnsi"/>
          <w:color w:val="auto"/>
        </w:rPr>
        <w:t>for example</w:t>
      </w:r>
      <w:r w:rsidR="00B726C3" w:rsidRPr="005422C5">
        <w:rPr>
          <w:rFonts w:asciiTheme="minorHAnsi" w:hAnsiTheme="minorHAnsi" w:cstheme="minorHAnsi"/>
          <w:color w:val="auto"/>
        </w:rPr>
        <w:t xml:space="preserve"> </w:t>
      </w:r>
      <w:r w:rsidR="00A355BD">
        <w:rPr>
          <w:rFonts w:asciiTheme="minorHAnsi" w:hAnsiTheme="minorHAnsi" w:cstheme="minorHAnsi"/>
          <w:color w:val="auto"/>
        </w:rPr>
        <w:t xml:space="preserve">as parents in relation to their own child or as </w:t>
      </w:r>
      <w:r w:rsidR="00B726C3" w:rsidRPr="005422C5">
        <w:rPr>
          <w:rFonts w:asciiTheme="minorHAnsi" w:hAnsiTheme="minorHAnsi" w:cstheme="minorHAnsi"/>
          <w:color w:val="auto"/>
        </w:rPr>
        <w:t>volunteer</w:t>
      </w:r>
      <w:r w:rsidR="00A355BD">
        <w:rPr>
          <w:rFonts w:asciiTheme="minorHAnsi" w:hAnsiTheme="minorHAnsi" w:cstheme="minorHAnsi"/>
          <w:color w:val="auto"/>
        </w:rPr>
        <w:t>s</w:t>
      </w:r>
      <w:r w:rsidR="00B726C3" w:rsidRPr="005422C5">
        <w:rPr>
          <w:rFonts w:asciiTheme="minorHAnsi" w:hAnsiTheme="minorHAnsi" w:cstheme="minorHAnsi"/>
          <w:color w:val="auto"/>
        </w:rPr>
        <w:t xml:space="preserve"> (</w:t>
      </w:r>
      <w:r w:rsidR="00A355BD">
        <w:rPr>
          <w:rFonts w:asciiTheme="minorHAnsi" w:hAnsiTheme="minorHAnsi" w:cstheme="minorHAnsi"/>
          <w:color w:val="auto"/>
        </w:rPr>
        <w:t>for example</w:t>
      </w:r>
      <w:r w:rsidR="0040307A">
        <w:rPr>
          <w:rFonts w:asciiTheme="minorHAnsi" w:hAnsiTheme="minorHAnsi" w:cstheme="minorHAnsi"/>
          <w:color w:val="auto"/>
        </w:rPr>
        <w:t xml:space="preserve"> </w:t>
      </w:r>
      <w:r w:rsidR="00E0367A">
        <w:rPr>
          <w:rFonts w:asciiTheme="minorHAnsi" w:hAnsiTheme="minorHAnsi" w:cstheme="minorHAnsi"/>
          <w:color w:val="auto"/>
        </w:rPr>
        <w:t xml:space="preserve">accompanying school trips or </w:t>
      </w:r>
      <w:r w:rsidR="00B726C3" w:rsidRPr="005422C5">
        <w:rPr>
          <w:rFonts w:asciiTheme="minorHAnsi" w:hAnsiTheme="minorHAnsi" w:cstheme="minorHAnsi"/>
          <w:color w:val="auto"/>
        </w:rPr>
        <w:t xml:space="preserve">listening to children read). It is important to </w:t>
      </w:r>
      <w:r w:rsidR="00B726C3" w:rsidRPr="00F13396">
        <w:rPr>
          <w:rFonts w:asciiTheme="minorHAnsi" w:hAnsiTheme="minorHAnsi" w:cstheme="minorHAnsi"/>
          <w:b/>
          <w:bCs/>
          <w:color w:val="auto"/>
        </w:rPr>
        <w:t>keep these roles separate from governing</w:t>
      </w:r>
      <w:r w:rsidR="00B726C3" w:rsidRPr="005422C5">
        <w:rPr>
          <w:rFonts w:asciiTheme="minorHAnsi" w:hAnsiTheme="minorHAnsi" w:cstheme="minorHAnsi"/>
          <w:color w:val="auto"/>
        </w:rPr>
        <w:t xml:space="preserve"> and to be clear about when </w:t>
      </w:r>
      <w:r w:rsidR="001C4AB1" w:rsidRPr="005422C5">
        <w:rPr>
          <w:rFonts w:asciiTheme="minorHAnsi" w:hAnsiTheme="minorHAnsi" w:cstheme="minorHAnsi"/>
          <w:color w:val="auto"/>
        </w:rPr>
        <w:t>you are visiting in a governor</w:t>
      </w:r>
      <w:r w:rsidR="00B726C3" w:rsidRPr="005422C5">
        <w:rPr>
          <w:rFonts w:asciiTheme="minorHAnsi" w:hAnsiTheme="minorHAnsi" w:cstheme="minorHAnsi"/>
          <w:color w:val="auto"/>
        </w:rPr>
        <w:t xml:space="preserve"> </w:t>
      </w:r>
      <w:r w:rsidR="00A355BD">
        <w:rPr>
          <w:rFonts w:asciiTheme="minorHAnsi" w:hAnsiTheme="minorHAnsi" w:cstheme="minorHAnsi"/>
          <w:color w:val="auto"/>
        </w:rPr>
        <w:t xml:space="preserve">and when in a personal </w:t>
      </w:r>
      <w:r w:rsidR="00B726C3" w:rsidRPr="005422C5">
        <w:rPr>
          <w:rFonts w:asciiTheme="minorHAnsi" w:hAnsiTheme="minorHAnsi" w:cstheme="minorHAnsi"/>
          <w:color w:val="auto"/>
        </w:rPr>
        <w:t>capacity.</w:t>
      </w:r>
    </w:p>
    <w:p w14:paraId="1A2F7CF5" w14:textId="77777777" w:rsidR="001C792C" w:rsidRPr="005422C5" w:rsidRDefault="001C792C" w:rsidP="00B21B47">
      <w:pPr>
        <w:pStyle w:val="Default"/>
        <w:spacing w:line="276" w:lineRule="auto"/>
        <w:rPr>
          <w:rFonts w:asciiTheme="minorHAnsi" w:hAnsiTheme="minorHAnsi" w:cstheme="minorHAnsi"/>
          <w:color w:val="auto"/>
          <w:sz w:val="16"/>
          <w:szCs w:val="16"/>
        </w:rPr>
      </w:pPr>
    </w:p>
    <w:p w14:paraId="2AD97582" w14:textId="77777777" w:rsidR="001C792C" w:rsidRPr="005422C5" w:rsidRDefault="001C4AB1" w:rsidP="00B21B47">
      <w:pPr>
        <w:pStyle w:val="Default"/>
        <w:spacing w:line="276" w:lineRule="auto"/>
        <w:rPr>
          <w:rFonts w:asciiTheme="minorHAnsi" w:hAnsiTheme="minorHAnsi" w:cstheme="minorHAnsi"/>
          <w:color w:val="auto"/>
        </w:rPr>
      </w:pPr>
      <w:r w:rsidRPr="005422C5">
        <w:rPr>
          <w:rFonts w:asciiTheme="minorHAnsi" w:hAnsiTheme="minorHAnsi" w:cstheme="minorHAnsi"/>
          <w:color w:val="auto"/>
        </w:rPr>
        <w:t>A visit does not require</w:t>
      </w:r>
      <w:r w:rsidR="00B726C3" w:rsidRPr="005422C5">
        <w:rPr>
          <w:rFonts w:asciiTheme="minorHAnsi" w:hAnsiTheme="minorHAnsi" w:cstheme="minorHAnsi"/>
          <w:color w:val="auto"/>
        </w:rPr>
        <w:t xml:space="preserve"> </w:t>
      </w:r>
      <w:r w:rsidR="002B38AD" w:rsidRPr="005422C5">
        <w:rPr>
          <w:rFonts w:asciiTheme="minorHAnsi" w:hAnsiTheme="minorHAnsi" w:cstheme="minorHAnsi"/>
          <w:color w:val="auto"/>
        </w:rPr>
        <w:t xml:space="preserve">governors to be </w:t>
      </w:r>
      <w:r w:rsidR="00B726C3" w:rsidRPr="005422C5">
        <w:rPr>
          <w:rFonts w:asciiTheme="minorHAnsi" w:hAnsiTheme="minorHAnsi" w:cstheme="minorHAnsi"/>
          <w:color w:val="auto"/>
        </w:rPr>
        <w:t>in school</w:t>
      </w:r>
      <w:r w:rsidR="002B38AD" w:rsidRPr="005422C5">
        <w:rPr>
          <w:rFonts w:asciiTheme="minorHAnsi" w:hAnsiTheme="minorHAnsi" w:cstheme="minorHAnsi"/>
          <w:color w:val="auto"/>
        </w:rPr>
        <w:t xml:space="preserve"> for a full day, nor necessarily to </w:t>
      </w:r>
      <w:r w:rsidR="00A355BD">
        <w:rPr>
          <w:rFonts w:asciiTheme="minorHAnsi" w:hAnsiTheme="minorHAnsi" w:cstheme="minorHAnsi"/>
          <w:color w:val="auto"/>
        </w:rPr>
        <w:t xml:space="preserve">observe </w:t>
      </w:r>
      <w:r w:rsidR="002B38AD" w:rsidRPr="005422C5">
        <w:rPr>
          <w:rFonts w:asciiTheme="minorHAnsi" w:hAnsiTheme="minorHAnsi" w:cstheme="minorHAnsi"/>
          <w:color w:val="auto"/>
        </w:rPr>
        <w:t xml:space="preserve">lessons. Depending on the </w:t>
      </w:r>
      <w:r w:rsidR="00203CD8" w:rsidRPr="005422C5">
        <w:rPr>
          <w:rFonts w:asciiTheme="minorHAnsi" w:hAnsiTheme="minorHAnsi" w:cstheme="minorHAnsi"/>
          <w:color w:val="auto"/>
        </w:rPr>
        <w:t xml:space="preserve">issue, </w:t>
      </w:r>
      <w:r w:rsidR="002B38AD" w:rsidRPr="005422C5">
        <w:rPr>
          <w:rFonts w:asciiTheme="minorHAnsi" w:hAnsiTheme="minorHAnsi" w:cstheme="minorHAnsi"/>
          <w:color w:val="auto"/>
        </w:rPr>
        <w:t xml:space="preserve">a well planned meeting with a member of staff at </w:t>
      </w:r>
      <w:r w:rsidR="00B726C3" w:rsidRPr="005422C5">
        <w:rPr>
          <w:rFonts w:asciiTheme="minorHAnsi" w:hAnsiTheme="minorHAnsi" w:cstheme="minorHAnsi"/>
          <w:color w:val="auto"/>
        </w:rPr>
        <w:t xml:space="preserve">the beginning or end of the school day can </w:t>
      </w:r>
      <w:r w:rsidR="002B38AD" w:rsidRPr="005422C5">
        <w:rPr>
          <w:rFonts w:asciiTheme="minorHAnsi" w:hAnsiTheme="minorHAnsi" w:cstheme="minorHAnsi"/>
          <w:color w:val="auto"/>
        </w:rPr>
        <w:t xml:space="preserve">achieve the purpose and </w:t>
      </w:r>
      <w:r w:rsidR="00B726C3" w:rsidRPr="005422C5">
        <w:rPr>
          <w:rFonts w:asciiTheme="minorHAnsi" w:hAnsiTheme="minorHAnsi" w:cstheme="minorHAnsi"/>
          <w:color w:val="auto"/>
        </w:rPr>
        <w:t xml:space="preserve">be manageable for those with </w:t>
      </w:r>
      <w:r w:rsidR="002B38AD" w:rsidRPr="005422C5">
        <w:rPr>
          <w:rFonts w:asciiTheme="minorHAnsi" w:hAnsiTheme="minorHAnsi" w:cstheme="minorHAnsi"/>
          <w:color w:val="auto"/>
        </w:rPr>
        <w:t>work and family commitments.</w:t>
      </w:r>
    </w:p>
    <w:p w14:paraId="737DC009" w14:textId="77777777" w:rsidR="001C792C" w:rsidRPr="005422C5" w:rsidRDefault="001C792C" w:rsidP="00F506D1">
      <w:pPr>
        <w:autoSpaceDE w:val="0"/>
        <w:autoSpaceDN w:val="0"/>
        <w:adjustRightInd w:val="0"/>
        <w:spacing w:after="0" w:line="240" w:lineRule="auto"/>
        <w:jc w:val="both"/>
        <w:rPr>
          <w:rFonts w:cstheme="minorHAnsi"/>
          <w:b/>
          <w:bCs/>
          <w:sz w:val="28"/>
          <w:szCs w:val="28"/>
        </w:rPr>
      </w:pPr>
    </w:p>
    <w:p w14:paraId="3A3D01DF" w14:textId="77777777" w:rsidR="003651A0" w:rsidRPr="005422C5" w:rsidRDefault="00203CD8" w:rsidP="00F506D1">
      <w:pPr>
        <w:autoSpaceDE w:val="0"/>
        <w:autoSpaceDN w:val="0"/>
        <w:adjustRightInd w:val="0"/>
        <w:spacing w:after="0" w:line="240" w:lineRule="auto"/>
        <w:jc w:val="both"/>
        <w:rPr>
          <w:rFonts w:cstheme="minorHAnsi"/>
          <w:b/>
          <w:bCs/>
          <w:sz w:val="28"/>
          <w:szCs w:val="28"/>
        </w:rPr>
      </w:pPr>
      <w:r w:rsidRPr="005422C5">
        <w:rPr>
          <w:rFonts w:cstheme="minorHAnsi"/>
          <w:b/>
          <w:bCs/>
          <w:sz w:val="28"/>
          <w:szCs w:val="28"/>
        </w:rPr>
        <w:t xml:space="preserve">Protocol / </w:t>
      </w:r>
      <w:r w:rsidR="00FE7F29" w:rsidRPr="005422C5">
        <w:rPr>
          <w:rFonts w:cstheme="minorHAnsi"/>
          <w:b/>
          <w:bCs/>
          <w:sz w:val="28"/>
          <w:szCs w:val="28"/>
        </w:rPr>
        <w:t>Code of Practice for visits</w:t>
      </w:r>
    </w:p>
    <w:p w14:paraId="517D915E" w14:textId="77777777" w:rsidR="00C41EE6" w:rsidRPr="005422C5" w:rsidRDefault="00203CD8" w:rsidP="00203CD8">
      <w:pPr>
        <w:pStyle w:val="Default"/>
        <w:spacing w:line="276" w:lineRule="auto"/>
        <w:rPr>
          <w:rFonts w:asciiTheme="minorHAnsi" w:hAnsiTheme="minorHAnsi" w:cstheme="minorHAnsi"/>
          <w:color w:val="auto"/>
        </w:rPr>
      </w:pPr>
      <w:r w:rsidRPr="005422C5">
        <w:rPr>
          <w:rFonts w:asciiTheme="minorHAnsi" w:hAnsiTheme="minorHAnsi" w:cstheme="minorHAnsi"/>
          <w:color w:val="auto"/>
        </w:rPr>
        <w:t>Governors do not have the right to visit the school unannounced. Visits should be part of a planned programme agreed by the whole governing board and link</w:t>
      </w:r>
      <w:r w:rsidR="00A355BD">
        <w:rPr>
          <w:rFonts w:asciiTheme="minorHAnsi" w:hAnsiTheme="minorHAnsi" w:cstheme="minorHAnsi"/>
          <w:color w:val="auto"/>
        </w:rPr>
        <w:t>ed</w:t>
      </w:r>
      <w:r w:rsidRPr="005422C5">
        <w:rPr>
          <w:rFonts w:asciiTheme="minorHAnsi" w:hAnsiTheme="minorHAnsi" w:cstheme="minorHAnsi"/>
          <w:color w:val="auto"/>
        </w:rPr>
        <w:t xml:space="preserve"> to the school strategy</w:t>
      </w:r>
      <w:r w:rsidR="00A355BD">
        <w:rPr>
          <w:rFonts w:asciiTheme="minorHAnsi" w:hAnsiTheme="minorHAnsi" w:cstheme="minorHAnsi"/>
          <w:color w:val="auto"/>
        </w:rPr>
        <w:t xml:space="preserve"> or key governance responsibilities</w:t>
      </w:r>
      <w:r w:rsidRPr="005422C5">
        <w:rPr>
          <w:rFonts w:asciiTheme="minorHAnsi" w:hAnsiTheme="minorHAnsi" w:cstheme="minorHAnsi"/>
          <w:color w:val="auto"/>
        </w:rPr>
        <w:t xml:space="preserve">. Any member of staff who will be involved in the visit should know its purpose and what to expect. Having a clear protocol in place that is understood by all parties ensures a disproportionate amount of time isn’t spent planning each visit. </w:t>
      </w:r>
      <w:r w:rsidR="00FE7F29" w:rsidRPr="005422C5">
        <w:rPr>
          <w:rFonts w:asciiTheme="minorHAnsi" w:hAnsiTheme="minorHAnsi" w:cstheme="minorHAnsi"/>
          <w:color w:val="auto"/>
        </w:rPr>
        <w:t>An example is provided at Appendix A.</w:t>
      </w:r>
    </w:p>
    <w:p w14:paraId="593E9651" w14:textId="77777777" w:rsidR="00690F42" w:rsidRDefault="00690F42" w:rsidP="001C4AB1">
      <w:pPr>
        <w:jc w:val="both"/>
        <w:rPr>
          <w:rFonts w:cstheme="minorHAnsi"/>
          <w:b/>
          <w:i/>
          <w:sz w:val="40"/>
          <w:szCs w:val="40"/>
        </w:rPr>
      </w:pPr>
    </w:p>
    <w:p w14:paraId="51199317" w14:textId="77777777" w:rsidR="00690F42" w:rsidRDefault="00690F42" w:rsidP="001C4AB1">
      <w:pPr>
        <w:jc w:val="both"/>
        <w:rPr>
          <w:rFonts w:cstheme="minorHAnsi"/>
          <w:b/>
          <w:i/>
          <w:sz w:val="40"/>
          <w:szCs w:val="40"/>
        </w:rPr>
      </w:pPr>
    </w:p>
    <w:p w14:paraId="5D2CC83F" w14:textId="77777777" w:rsidR="001C4AB1" w:rsidRPr="00402419" w:rsidRDefault="001C4AB1" w:rsidP="001C4AB1">
      <w:pPr>
        <w:jc w:val="both"/>
        <w:rPr>
          <w:rFonts w:cstheme="minorHAnsi"/>
          <w:b/>
          <w:sz w:val="24"/>
          <w:szCs w:val="24"/>
        </w:rPr>
      </w:pPr>
      <w:r w:rsidRPr="005422C5">
        <w:rPr>
          <w:rFonts w:cstheme="minorHAnsi"/>
          <w:b/>
          <w:i/>
          <w:sz w:val="40"/>
          <w:szCs w:val="40"/>
        </w:rPr>
        <w:t>SAMPLE</w:t>
      </w:r>
      <w:r w:rsidRPr="005422C5">
        <w:rPr>
          <w:rFonts w:cstheme="minorHAnsi"/>
          <w:b/>
          <w:i/>
          <w:sz w:val="28"/>
          <w:szCs w:val="28"/>
        </w:rPr>
        <w:t xml:space="preserve"> </w:t>
      </w:r>
      <w:r w:rsidRPr="005422C5">
        <w:rPr>
          <w:rFonts w:cstheme="minorHAnsi"/>
          <w:sz w:val="28"/>
          <w:szCs w:val="28"/>
        </w:rPr>
        <w:t xml:space="preserve">                                                                                              </w:t>
      </w:r>
      <w:r w:rsidRPr="00402419">
        <w:rPr>
          <w:rFonts w:cstheme="minorHAnsi"/>
          <w:b/>
          <w:sz w:val="28"/>
          <w:szCs w:val="28"/>
        </w:rPr>
        <w:t>Appendix A</w:t>
      </w:r>
    </w:p>
    <w:p w14:paraId="1A0B127F" w14:textId="77777777" w:rsidR="001C4AB1" w:rsidRPr="005422C5" w:rsidRDefault="001C4AB1" w:rsidP="002A0CFC">
      <w:pPr>
        <w:pStyle w:val="Heading3"/>
        <w:jc w:val="both"/>
        <w:rPr>
          <w:rFonts w:asciiTheme="minorHAnsi" w:hAnsiTheme="minorHAnsi" w:cstheme="minorHAnsi"/>
          <w:sz w:val="28"/>
          <w:szCs w:val="28"/>
        </w:rPr>
      </w:pPr>
    </w:p>
    <w:p w14:paraId="35D16469" w14:textId="77777777" w:rsidR="002A0CFC" w:rsidRPr="005422C5" w:rsidRDefault="002A0CFC" w:rsidP="002A0CFC">
      <w:pPr>
        <w:pStyle w:val="Heading3"/>
        <w:jc w:val="both"/>
        <w:rPr>
          <w:rFonts w:asciiTheme="minorHAnsi" w:hAnsiTheme="minorHAnsi" w:cstheme="minorHAnsi"/>
          <w:sz w:val="28"/>
          <w:szCs w:val="28"/>
        </w:rPr>
      </w:pPr>
      <w:r w:rsidRPr="005422C5">
        <w:rPr>
          <w:rFonts w:asciiTheme="minorHAnsi" w:hAnsiTheme="minorHAnsi" w:cstheme="minorHAnsi"/>
          <w:sz w:val="28"/>
          <w:szCs w:val="28"/>
        </w:rPr>
        <w:t>…………………………  SCHOOL       GOVERNOR VISITS POLICY AND PROTOCOL</w:t>
      </w:r>
    </w:p>
    <w:p w14:paraId="3D05D48E" w14:textId="77777777" w:rsidR="002A0CFC" w:rsidRPr="005422C5" w:rsidRDefault="002A0CFC" w:rsidP="002A0CFC">
      <w:pPr>
        <w:rPr>
          <w:rFonts w:cstheme="minorHAnsi"/>
          <w:sz w:val="24"/>
          <w:szCs w:val="24"/>
        </w:rPr>
      </w:pPr>
    </w:p>
    <w:p w14:paraId="23B81F35" w14:textId="77777777" w:rsidR="002A0CFC" w:rsidRPr="005422C5" w:rsidRDefault="002A0CFC" w:rsidP="002A0CFC">
      <w:pPr>
        <w:pStyle w:val="Heading2"/>
        <w:rPr>
          <w:rFonts w:asciiTheme="minorHAnsi" w:hAnsiTheme="minorHAnsi" w:cstheme="minorHAnsi"/>
          <w:b/>
          <w:sz w:val="16"/>
          <w:szCs w:val="16"/>
        </w:rPr>
      </w:pPr>
      <w:r w:rsidRPr="005422C5">
        <w:rPr>
          <w:rFonts w:asciiTheme="minorHAnsi" w:hAnsiTheme="minorHAnsi" w:cstheme="minorHAnsi"/>
          <w:b/>
          <w:sz w:val="28"/>
          <w:szCs w:val="28"/>
        </w:rPr>
        <w:t>Purpose of Policy and Protocol</w:t>
      </w:r>
      <w:r w:rsidRPr="005422C5">
        <w:rPr>
          <w:rFonts w:asciiTheme="minorHAnsi" w:hAnsiTheme="minorHAnsi" w:cstheme="minorHAnsi"/>
          <w:b/>
          <w:sz w:val="28"/>
          <w:szCs w:val="28"/>
        </w:rPr>
        <w:br/>
      </w:r>
    </w:p>
    <w:p w14:paraId="69920300" w14:textId="77777777" w:rsidR="002A0CFC" w:rsidRPr="005422C5" w:rsidRDefault="002A0CFC" w:rsidP="002A0CFC">
      <w:pPr>
        <w:spacing w:after="0"/>
        <w:rPr>
          <w:rFonts w:cstheme="minorHAnsi"/>
          <w:sz w:val="16"/>
          <w:szCs w:val="16"/>
        </w:rPr>
      </w:pPr>
      <w:r w:rsidRPr="005422C5">
        <w:rPr>
          <w:rFonts w:cstheme="minorHAnsi"/>
        </w:rPr>
        <w:t>This policy is designed to assist governors and school staff in ensuring that governor school visits are structured, productive and enjoyable for all concerned.</w:t>
      </w:r>
      <w:r w:rsidRPr="005422C5">
        <w:rPr>
          <w:rFonts w:cstheme="minorHAnsi"/>
        </w:rPr>
        <w:br/>
      </w:r>
    </w:p>
    <w:p w14:paraId="218A1388" w14:textId="77777777" w:rsidR="002A0CFC" w:rsidRPr="005422C5" w:rsidRDefault="002A0CFC" w:rsidP="002A0CFC">
      <w:pPr>
        <w:spacing w:after="0"/>
        <w:rPr>
          <w:rFonts w:cstheme="minorHAnsi"/>
          <w:sz w:val="16"/>
          <w:szCs w:val="16"/>
        </w:rPr>
      </w:pPr>
      <w:r w:rsidRPr="005422C5">
        <w:rPr>
          <w:rFonts w:cstheme="minorHAnsi"/>
        </w:rPr>
        <w:t>While the day to day management of the school is delegated to the headteacher and staff, the governing board has strategic responsibility for the school’s conduct and direction and a wide range of responsibilities which can be summarised as:</w:t>
      </w:r>
      <w:r w:rsidRPr="005422C5">
        <w:rPr>
          <w:rFonts w:cstheme="minorHAnsi"/>
        </w:rPr>
        <w:br/>
      </w:r>
    </w:p>
    <w:p w14:paraId="491C1DE6" w14:textId="77777777" w:rsidR="002A0CFC" w:rsidRPr="000C08C5" w:rsidRDefault="000C08C5" w:rsidP="002A0CFC">
      <w:pPr>
        <w:numPr>
          <w:ilvl w:val="0"/>
          <w:numId w:val="24"/>
        </w:numPr>
        <w:spacing w:after="0"/>
        <w:rPr>
          <w:rFonts w:cstheme="minorHAnsi"/>
        </w:rPr>
      </w:pPr>
      <w:r w:rsidRPr="000C08C5">
        <w:rPr>
          <w:rFonts w:cstheme="minorHAnsi"/>
          <w:bCs/>
        </w:rPr>
        <w:t xml:space="preserve">Ensuring clarity of </w:t>
      </w:r>
      <w:r w:rsidR="002A0CFC" w:rsidRPr="000C08C5">
        <w:rPr>
          <w:rFonts w:cstheme="minorHAnsi"/>
          <w:bCs/>
        </w:rPr>
        <w:t xml:space="preserve">vision, ethos and strategic direction – </w:t>
      </w:r>
      <w:r w:rsidRPr="000C08C5">
        <w:rPr>
          <w:rFonts w:cstheme="minorHAnsi"/>
          <w:bCs/>
        </w:rPr>
        <w:t xml:space="preserve">the </w:t>
      </w:r>
      <w:r w:rsidR="002A0CFC" w:rsidRPr="000C08C5">
        <w:rPr>
          <w:rFonts w:cstheme="minorHAnsi"/>
          <w:bCs/>
        </w:rPr>
        <w:t xml:space="preserve">vision, values, plans, policies and priorities of the school </w:t>
      </w:r>
    </w:p>
    <w:p w14:paraId="56B3E40F" w14:textId="77777777" w:rsidR="000C08C5" w:rsidRPr="000C08C5" w:rsidRDefault="002A0CFC" w:rsidP="000C08C5">
      <w:pPr>
        <w:pStyle w:val="ListParagraph"/>
        <w:numPr>
          <w:ilvl w:val="0"/>
          <w:numId w:val="24"/>
        </w:numPr>
        <w:autoSpaceDE w:val="0"/>
        <w:autoSpaceDN w:val="0"/>
        <w:adjustRightInd w:val="0"/>
        <w:spacing w:after="0"/>
        <w:rPr>
          <w:rFonts w:cstheme="minorHAnsi"/>
        </w:rPr>
      </w:pPr>
      <w:r w:rsidRPr="000C08C5">
        <w:rPr>
          <w:rFonts w:cstheme="minorHAnsi"/>
          <w:bCs/>
        </w:rPr>
        <w:t xml:space="preserve">Supporting and challenging the headteacher and holding to account for the </w:t>
      </w:r>
      <w:r w:rsidR="000C08C5" w:rsidRPr="000C08C5">
        <w:rPr>
          <w:rFonts w:cstheme="minorHAnsi"/>
        </w:rPr>
        <w:t>performance of the school and the performance management of staff</w:t>
      </w:r>
    </w:p>
    <w:p w14:paraId="4E40F5AE" w14:textId="77777777" w:rsidR="000C08C5" w:rsidRPr="000C08C5" w:rsidRDefault="000C08C5" w:rsidP="000C08C5">
      <w:pPr>
        <w:pStyle w:val="ListParagraph"/>
        <w:numPr>
          <w:ilvl w:val="0"/>
          <w:numId w:val="24"/>
        </w:numPr>
        <w:autoSpaceDE w:val="0"/>
        <w:autoSpaceDN w:val="0"/>
        <w:adjustRightInd w:val="0"/>
        <w:spacing w:after="0"/>
        <w:rPr>
          <w:rFonts w:cstheme="minorHAnsi"/>
        </w:rPr>
      </w:pPr>
      <w:r w:rsidRPr="000C08C5">
        <w:rPr>
          <w:rFonts w:cstheme="minorHAnsi"/>
        </w:rPr>
        <w:t>Overseeing financial performance and making sure money is well spent</w:t>
      </w:r>
    </w:p>
    <w:p w14:paraId="2D1DF312" w14:textId="77777777" w:rsidR="002A0CFC" w:rsidRPr="000C08C5" w:rsidRDefault="002A0CFC" w:rsidP="000C08C5">
      <w:pPr>
        <w:spacing w:after="0"/>
        <w:ind w:left="720"/>
        <w:rPr>
          <w:rFonts w:cstheme="minorHAnsi"/>
          <w:sz w:val="16"/>
          <w:szCs w:val="16"/>
        </w:rPr>
      </w:pPr>
    </w:p>
    <w:p w14:paraId="7102D1BA" w14:textId="19460789" w:rsidR="002A0CFC" w:rsidRPr="005422C5" w:rsidRDefault="002A0CFC" w:rsidP="002A0CFC">
      <w:pPr>
        <w:rPr>
          <w:rFonts w:cstheme="minorHAnsi"/>
        </w:rPr>
      </w:pPr>
      <w:r w:rsidRPr="005422C5">
        <w:rPr>
          <w:rFonts w:cstheme="minorHAnsi"/>
        </w:rPr>
        <w:t xml:space="preserve">School visits are a key component of being an effective governing board. They complement </w:t>
      </w:r>
      <w:r w:rsidR="00F13396">
        <w:rPr>
          <w:rFonts w:cstheme="minorHAnsi"/>
        </w:rPr>
        <w:t xml:space="preserve">external reviews, inspections and reports and internal </w:t>
      </w:r>
      <w:r w:rsidRPr="005422C5">
        <w:rPr>
          <w:rFonts w:cstheme="minorHAnsi"/>
        </w:rPr>
        <w:t xml:space="preserve">reports from the headteacher and staff and have potential benefits for both governors and staff: </w:t>
      </w:r>
    </w:p>
    <w:p w14:paraId="1434C4C2" w14:textId="77777777" w:rsidR="002A0CFC" w:rsidRPr="005422C5" w:rsidRDefault="002A0CFC" w:rsidP="00E0367A">
      <w:pPr>
        <w:spacing w:after="0"/>
        <w:ind w:left="360"/>
        <w:rPr>
          <w:rFonts w:cstheme="minorHAnsi"/>
          <w:b/>
        </w:rPr>
      </w:pPr>
      <w:r w:rsidRPr="005422C5">
        <w:rPr>
          <w:rFonts w:cstheme="minorHAnsi"/>
          <w:b/>
        </w:rPr>
        <w:t xml:space="preserve">Benefits to governors: </w:t>
      </w:r>
      <w:r w:rsidRPr="005422C5">
        <w:rPr>
          <w:rFonts w:cstheme="minorHAnsi"/>
        </w:rPr>
        <w:t xml:space="preserve">As part of a strategic programme, governor visits inform decision making and assist the governing board in fulfilling its statutory duties by: </w:t>
      </w:r>
    </w:p>
    <w:p w14:paraId="476D0770" w14:textId="77777777" w:rsidR="002A0CFC" w:rsidRPr="005422C5" w:rsidRDefault="002A0CFC" w:rsidP="00E0367A">
      <w:pPr>
        <w:numPr>
          <w:ilvl w:val="0"/>
          <w:numId w:val="15"/>
        </w:numPr>
        <w:tabs>
          <w:tab w:val="left" w:pos="1134"/>
        </w:tabs>
        <w:spacing w:after="0"/>
        <w:ind w:left="1134" w:hanging="425"/>
        <w:rPr>
          <w:rFonts w:cstheme="minorHAnsi"/>
        </w:rPr>
      </w:pPr>
      <w:r w:rsidRPr="005422C5">
        <w:rPr>
          <w:rFonts w:cstheme="minorHAnsi"/>
        </w:rPr>
        <w:t>improving governors’ knowledge of the school ethos, culture and context -  its staff and students, needs, priorities, strengths and challenges</w:t>
      </w:r>
    </w:p>
    <w:p w14:paraId="3CC34009" w14:textId="77777777" w:rsidR="002A0CFC" w:rsidRPr="005422C5" w:rsidRDefault="002A0CFC" w:rsidP="00E0367A">
      <w:pPr>
        <w:numPr>
          <w:ilvl w:val="0"/>
          <w:numId w:val="15"/>
        </w:numPr>
        <w:tabs>
          <w:tab w:val="left" w:pos="1134"/>
        </w:tabs>
        <w:spacing w:after="0"/>
        <w:ind w:left="1134" w:hanging="425"/>
        <w:rPr>
          <w:rFonts w:cstheme="minorHAnsi"/>
        </w:rPr>
      </w:pPr>
      <w:r w:rsidRPr="005422C5">
        <w:rPr>
          <w:rFonts w:cstheme="minorHAnsi"/>
        </w:rPr>
        <w:t xml:space="preserve">developing relationships and a culture of openness and transparency </w:t>
      </w:r>
    </w:p>
    <w:p w14:paraId="297C65C6" w14:textId="77777777" w:rsidR="002A0CFC" w:rsidRPr="005422C5" w:rsidRDefault="002A0CFC" w:rsidP="00E0367A">
      <w:pPr>
        <w:numPr>
          <w:ilvl w:val="0"/>
          <w:numId w:val="15"/>
        </w:numPr>
        <w:tabs>
          <w:tab w:val="left" w:pos="1134"/>
        </w:tabs>
        <w:spacing w:after="0"/>
        <w:ind w:left="1134" w:hanging="425"/>
        <w:rPr>
          <w:rFonts w:cstheme="minorHAnsi"/>
        </w:rPr>
      </w:pPr>
      <w:r w:rsidRPr="005422C5">
        <w:rPr>
          <w:rFonts w:cstheme="minorHAnsi"/>
        </w:rPr>
        <w:t>observing how plans and policies work in practice</w:t>
      </w:r>
    </w:p>
    <w:p w14:paraId="245921DE" w14:textId="77777777" w:rsidR="002A0CFC" w:rsidRPr="00E0367A" w:rsidRDefault="002A0CFC" w:rsidP="00E0367A">
      <w:pPr>
        <w:numPr>
          <w:ilvl w:val="0"/>
          <w:numId w:val="15"/>
        </w:numPr>
        <w:tabs>
          <w:tab w:val="left" w:pos="1134"/>
        </w:tabs>
        <w:spacing w:after="0"/>
        <w:ind w:left="1134" w:hanging="425"/>
        <w:rPr>
          <w:rFonts w:cstheme="minorHAnsi"/>
          <w:sz w:val="16"/>
          <w:szCs w:val="16"/>
        </w:rPr>
      </w:pPr>
      <w:r w:rsidRPr="005422C5">
        <w:rPr>
          <w:rFonts w:cstheme="minorHAnsi"/>
        </w:rPr>
        <w:t>monitoring the priorities outlined in the development plan</w:t>
      </w:r>
      <w:r w:rsidR="00E0367A">
        <w:rPr>
          <w:rFonts w:cstheme="minorHAnsi"/>
        </w:rPr>
        <w:br/>
      </w:r>
    </w:p>
    <w:p w14:paraId="0A74F953" w14:textId="77777777" w:rsidR="002A0CFC" w:rsidRPr="005422C5" w:rsidRDefault="002A0CFC" w:rsidP="00E0367A">
      <w:pPr>
        <w:spacing w:after="0"/>
        <w:ind w:left="360"/>
        <w:rPr>
          <w:rFonts w:cstheme="minorHAnsi"/>
          <w:b/>
        </w:rPr>
      </w:pPr>
      <w:r w:rsidRPr="005422C5">
        <w:rPr>
          <w:rFonts w:cstheme="minorHAnsi"/>
          <w:b/>
        </w:rPr>
        <w:t>Benefits to staff</w:t>
      </w:r>
    </w:p>
    <w:p w14:paraId="448D970E" w14:textId="77777777" w:rsidR="002A0CFC" w:rsidRPr="005422C5" w:rsidRDefault="002A0CFC" w:rsidP="00E0367A">
      <w:pPr>
        <w:numPr>
          <w:ilvl w:val="0"/>
          <w:numId w:val="16"/>
        </w:numPr>
        <w:spacing w:after="0"/>
        <w:ind w:left="1134" w:hanging="425"/>
        <w:rPr>
          <w:rFonts w:cstheme="minorHAnsi"/>
        </w:rPr>
      </w:pPr>
      <w:r w:rsidRPr="005422C5">
        <w:rPr>
          <w:rFonts w:cstheme="minorHAnsi"/>
        </w:rPr>
        <w:t xml:space="preserve">to help governors understand the reality of the classroom and celebrate effort and success </w:t>
      </w:r>
    </w:p>
    <w:p w14:paraId="06E8CCE1" w14:textId="77777777" w:rsidR="002A0CFC" w:rsidRPr="005422C5" w:rsidRDefault="002A0CFC" w:rsidP="00E0367A">
      <w:pPr>
        <w:numPr>
          <w:ilvl w:val="0"/>
          <w:numId w:val="16"/>
        </w:numPr>
        <w:spacing w:after="0"/>
        <w:ind w:left="1134" w:hanging="425"/>
        <w:rPr>
          <w:rFonts w:cstheme="minorHAnsi"/>
        </w:rPr>
      </w:pPr>
      <w:r w:rsidRPr="005422C5">
        <w:rPr>
          <w:rFonts w:cstheme="minorHAnsi"/>
        </w:rPr>
        <w:t xml:space="preserve">to get to know the governors </w:t>
      </w:r>
    </w:p>
    <w:p w14:paraId="2C089095" w14:textId="77777777" w:rsidR="002A0CFC" w:rsidRPr="005422C5" w:rsidRDefault="002A0CFC" w:rsidP="00E0367A">
      <w:pPr>
        <w:numPr>
          <w:ilvl w:val="0"/>
          <w:numId w:val="16"/>
        </w:numPr>
        <w:spacing w:after="0"/>
        <w:ind w:left="1134" w:hanging="425"/>
        <w:rPr>
          <w:rFonts w:cstheme="minorHAnsi"/>
        </w:rPr>
      </w:pPr>
      <w:r w:rsidRPr="005422C5">
        <w:rPr>
          <w:rFonts w:cstheme="minorHAnsi"/>
        </w:rPr>
        <w:t xml:space="preserve">to understand better the governors’ roles and responsibilities </w:t>
      </w:r>
    </w:p>
    <w:p w14:paraId="5F9F6A7C" w14:textId="77777777" w:rsidR="002A0CFC" w:rsidRPr="00E0367A" w:rsidRDefault="002A0CFC" w:rsidP="00E0367A">
      <w:pPr>
        <w:numPr>
          <w:ilvl w:val="0"/>
          <w:numId w:val="16"/>
        </w:numPr>
        <w:spacing w:after="0"/>
        <w:ind w:left="1134" w:hanging="425"/>
        <w:rPr>
          <w:rFonts w:cstheme="minorHAnsi"/>
          <w:sz w:val="16"/>
          <w:szCs w:val="16"/>
        </w:rPr>
      </w:pPr>
      <w:r w:rsidRPr="005422C5">
        <w:rPr>
          <w:rFonts w:cstheme="minorHAnsi"/>
        </w:rPr>
        <w:t xml:space="preserve">to have an opportunity to reflect on practice through discussion </w:t>
      </w:r>
      <w:r w:rsidR="00E0367A">
        <w:rPr>
          <w:rFonts w:cstheme="minorHAnsi"/>
        </w:rPr>
        <w:br/>
      </w:r>
    </w:p>
    <w:p w14:paraId="01C50665" w14:textId="77777777" w:rsidR="002A0CFC" w:rsidRPr="005422C5" w:rsidRDefault="002A0CFC" w:rsidP="00E0367A">
      <w:pPr>
        <w:spacing w:after="0"/>
        <w:ind w:left="360"/>
        <w:rPr>
          <w:rFonts w:cstheme="minorHAnsi"/>
        </w:rPr>
      </w:pPr>
      <w:r w:rsidRPr="005422C5">
        <w:rPr>
          <w:rFonts w:cstheme="minorHAnsi"/>
          <w:b/>
        </w:rPr>
        <w:t xml:space="preserve">The purpose of governor visits is </w:t>
      </w:r>
      <w:r w:rsidRPr="005422C5">
        <w:rPr>
          <w:rFonts w:cstheme="minorHAnsi"/>
          <w:b/>
          <w:i/>
        </w:rPr>
        <w:t xml:space="preserve">not </w:t>
      </w:r>
    </w:p>
    <w:p w14:paraId="7E930104" w14:textId="77777777" w:rsidR="002A0CFC" w:rsidRPr="005422C5" w:rsidRDefault="002A0CFC" w:rsidP="00E0367A">
      <w:pPr>
        <w:numPr>
          <w:ilvl w:val="0"/>
          <w:numId w:val="17"/>
        </w:numPr>
        <w:tabs>
          <w:tab w:val="left" w:pos="1134"/>
        </w:tabs>
        <w:spacing w:after="0"/>
        <w:ind w:left="1134" w:hanging="425"/>
        <w:rPr>
          <w:rFonts w:cstheme="minorHAnsi"/>
        </w:rPr>
      </w:pPr>
      <w:r w:rsidRPr="005422C5">
        <w:rPr>
          <w:rFonts w:cstheme="minorHAnsi"/>
        </w:rPr>
        <w:t xml:space="preserve">to make judgements about the professional expertise or quality of teaching of individual staff; </w:t>
      </w:r>
    </w:p>
    <w:p w14:paraId="689AFCBA" w14:textId="77777777" w:rsidR="002A0CFC" w:rsidRPr="005422C5" w:rsidRDefault="002A0CFC" w:rsidP="00E0367A">
      <w:pPr>
        <w:numPr>
          <w:ilvl w:val="0"/>
          <w:numId w:val="17"/>
        </w:numPr>
        <w:tabs>
          <w:tab w:val="left" w:pos="1134"/>
        </w:tabs>
        <w:spacing w:after="0"/>
        <w:ind w:hanging="1145"/>
        <w:rPr>
          <w:rFonts w:cstheme="minorHAnsi"/>
        </w:rPr>
      </w:pPr>
      <w:r w:rsidRPr="005422C5">
        <w:rPr>
          <w:rFonts w:cstheme="minorHAnsi"/>
        </w:rPr>
        <w:t xml:space="preserve">to pursue issues that are day-to-day management responsibilities; </w:t>
      </w:r>
    </w:p>
    <w:p w14:paraId="1CDE494F" w14:textId="77777777" w:rsidR="002A0CFC" w:rsidRPr="005422C5" w:rsidRDefault="002A0CFC" w:rsidP="00E0367A">
      <w:pPr>
        <w:numPr>
          <w:ilvl w:val="0"/>
          <w:numId w:val="17"/>
        </w:numPr>
        <w:tabs>
          <w:tab w:val="left" w:pos="1134"/>
        </w:tabs>
        <w:spacing w:after="0"/>
        <w:ind w:hanging="1145"/>
        <w:rPr>
          <w:rFonts w:cstheme="minorHAnsi"/>
        </w:rPr>
      </w:pPr>
      <w:r w:rsidRPr="005422C5">
        <w:rPr>
          <w:rFonts w:cstheme="minorHAnsi"/>
        </w:rPr>
        <w:lastRenderedPageBreak/>
        <w:t xml:space="preserve">to check on progress of individual children </w:t>
      </w:r>
    </w:p>
    <w:p w14:paraId="16AF1818" w14:textId="77777777" w:rsidR="002A0CFC" w:rsidRPr="005422C5" w:rsidRDefault="002A0CFC" w:rsidP="00E0367A">
      <w:pPr>
        <w:numPr>
          <w:ilvl w:val="0"/>
          <w:numId w:val="17"/>
        </w:numPr>
        <w:tabs>
          <w:tab w:val="left" w:pos="1134"/>
        </w:tabs>
        <w:spacing w:after="0"/>
        <w:ind w:hanging="1145"/>
        <w:rPr>
          <w:rFonts w:cstheme="minorHAnsi"/>
        </w:rPr>
      </w:pPr>
      <w:r w:rsidRPr="005422C5">
        <w:rPr>
          <w:rFonts w:cstheme="minorHAnsi"/>
        </w:rPr>
        <w:t>to pursue personal interests and concerns</w:t>
      </w:r>
    </w:p>
    <w:p w14:paraId="563C13A1" w14:textId="2E9BE066" w:rsidR="002A0CFC" w:rsidRDefault="002A0CFC" w:rsidP="00E0367A">
      <w:pPr>
        <w:numPr>
          <w:ilvl w:val="0"/>
          <w:numId w:val="17"/>
        </w:numPr>
        <w:tabs>
          <w:tab w:val="left" w:pos="1134"/>
        </w:tabs>
        <w:spacing w:after="0"/>
        <w:ind w:hanging="1145"/>
        <w:rPr>
          <w:rFonts w:cstheme="minorHAnsi"/>
        </w:rPr>
      </w:pPr>
      <w:r w:rsidRPr="005422C5">
        <w:rPr>
          <w:rFonts w:cstheme="minorHAnsi"/>
        </w:rPr>
        <w:t xml:space="preserve">for staff to make a case for priority or resources </w:t>
      </w:r>
    </w:p>
    <w:p w14:paraId="2CFC636D" w14:textId="77777777" w:rsidR="00F13396" w:rsidRPr="005422C5" w:rsidRDefault="00F13396" w:rsidP="00F13396">
      <w:pPr>
        <w:tabs>
          <w:tab w:val="left" w:pos="1134"/>
        </w:tabs>
        <w:spacing w:after="0"/>
        <w:ind w:left="1854"/>
        <w:rPr>
          <w:rFonts w:cstheme="minorHAnsi"/>
        </w:rPr>
      </w:pPr>
    </w:p>
    <w:p w14:paraId="59C9E932" w14:textId="77777777" w:rsidR="002A0CFC" w:rsidRPr="005422C5" w:rsidRDefault="002A0CFC" w:rsidP="002A0CFC">
      <w:pPr>
        <w:pStyle w:val="BodyText"/>
        <w:ind w:right="-35"/>
        <w:rPr>
          <w:rFonts w:asciiTheme="minorHAnsi" w:hAnsiTheme="minorHAnsi" w:cstheme="minorHAnsi"/>
          <w:b/>
          <w:sz w:val="28"/>
          <w:szCs w:val="28"/>
        </w:rPr>
      </w:pPr>
      <w:r w:rsidRPr="005422C5">
        <w:rPr>
          <w:rFonts w:asciiTheme="minorHAnsi" w:hAnsiTheme="minorHAnsi" w:cstheme="minorHAnsi"/>
          <w:b/>
          <w:sz w:val="28"/>
          <w:szCs w:val="28"/>
        </w:rPr>
        <w:t>Links and visits arrangements at ……………………. school</w:t>
      </w:r>
    </w:p>
    <w:p w14:paraId="3203F79C" w14:textId="77777777" w:rsidR="002A0CFC" w:rsidRPr="005422C5" w:rsidRDefault="002A0CFC" w:rsidP="002A0CFC">
      <w:pPr>
        <w:pStyle w:val="BodyText"/>
        <w:ind w:right="-35"/>
        <w:rPr>
          <w:rFonts w:asciiTheme="minorHAnsi" w:hAnsiTheme="minorHAnsi" w:cstheme="minorHAnsi"/>
          <w:b/>
          <w:sz w:val="16"/>
          <w:szCs w:val="16"/>
        </w:rPr>
      </w:pPr>
    </w:p>
    <w:p w14:paraId="5D3EEA58" w14:textId="0B7E4B5C" w:rsidR="002A0CFC" w:rsidRPr="005422C5" w:rsidRDefault="002A0CFC" w:rsidP="000C08C5">
      <w:pPr>
        <w:pStyle w:val="BodyText"/>
        <w:spacing w:line="276" w:lineRule="auto"/>
        <w:ind w:right="-35"/>
        <w:jc w:val="left"/>
        <w:rPr>
          <w:rFonts w:asciiTheme="minorHAnsi" w:hAnsiTheme="minorHAnsi" w:cstheme="minorHAnsi"/>
          <w:sz w:val="22"/>
          <w:szCs w:val="22"/>
        </w:rPr>
      </w:pPr>
      <w:r w:rsidRPr="005422C5">
        <w:rPr>
          <w:rFonts w:asciiTheme="minorHAnsi" w:hAnsiTheme="minorHAnsi" w:cstheme="minorHAnsi"/>
          <w:sz w:val="22"/>
          <w:szCs w:val="22"/>
        </w:rPr>
        <w:t xml:space="preserve">The governing board will agree a programme of governor links and visits </w:t>
      </w:r>
      <w:r w:rsidR="00F13396">
        <w:rPr>
          <w:rFonts w:asciiTheme="minorHAnsi" w:hAnsiTheme="minorHAnsi" w:cstheme="minorHAnsi"/>
          <w:sz w:val="22"/>
          <w:szCs w:val="22"/>
        </w:rPr>
        <w:t xml:space="preserve">usually </w:t>
      </w:r>
      <w:r w:rsidRPr="005422C5">
        <w:rPr>
          <w:rFonts w:asciiTheme="minorHAnsi" w:hAnsiTheme="minorHAnsi" w:cstheme="minorHAnsi"/>
          <w:sz w:val="22"/>
          <w:szCs w:val="22"/>
        </w:rPr>
        <w:t xml:space="preserve">at the first meeting of the school year (see Annex C).  Their focus will be agreed with the headteacher and will cover a key aspect of governing board responsibility, school policy or priority in the school improvement plan. </w:t>
      </w:r>
      <w:r w:rsidRPr="000C08C5">
        <w:rPr>
          <w:rFonts w:asciiTheme="minorHAnsi" w:hAnsiTheme="minorHAnsi" w:cstheme="minorHAnsi"/>
          <w:sz w:val="22"/>
          <w:szCs w:val="22"/>
        </w:rPr>
        <w:t>Every governor is expected to make at least one / two / three governor visits in the academic year.</w:t>
      </w:r>
      <w:r w:rsidRPr="005422C5">
        <w:rPr>
          <w:rFonts w:asciiTheme="minorHAnsi" w:hAnsiTheme="minorHAnsi" w:cstheme="minorHAnsi"/>
          <w:sz w:val="22"/>
          <w:szCs w:val="22"/>
        </w:rPr>
        <w:t xml:space="preserve"> This is in addition to attendance at meetings, training and informal events.</w:t>
      </w:r>
    </w:p>
    <w:p w14:paraId="51B12788" w14:textId="77777777" w:rsidR="001C4AB1" w:rsidRPr="00E0367A" w:rsidRDefault="001C4AB1" w:rsidP="000C08C5">
      <w:pPr>
        <w:pStyle w:val="BodyText"/>
        <w:ind w:right="-35"/>
        <w:jc w:val="left"/>
        <w:rPr>
          <w:rFonts w:asciiTheme="minorHAnsi" w:hAnsiTheme="minorHAnsi" w:cstheme="minorHAnsi"/>
          <w:b/>
          <w:sz w:val="16"/>
          <w:szCs w:val="16"/>
        </w:rPr>
      </w:pPr>
    </w:p>
    <w:p w14:paraId="14466606" w14:textId="071DBEE6" w:rsidR="002A0CFC" w:rsidRDefault="002A0CFC" w:rsidP="000C08C5">
      <w:pPr>
        <w:pStyle w:val="BodyText"/>
        <w:spacing w:line="276" w:lineRule="auto"/>
        <w:jc w:val="left"/>
        <w:rPr>
          <w:rFonts w:asciiTheme="minorHAnsi" w:hAnsiTheme="minorHAnsi" w:cstheme="minorHAnsi"/>
          <w:sz w:val="22"/>
          <w:szCs w:val="22"/>
        </w:rPr>
      </w:pPr>
      <w:r w:rsidRPr="005422C5">
        <w:rPr>
          <w:rFonts w:asciiTheme="minorHAnsi" w:hAnsiTheme="minorHAnsi" w:cstheme="minorHAnsi"/>
          <w:b/>
          <w:sz w:val="22"/>
          <w:szCs w:val="22"/>
        </w:rPr>
        <w:t>New governors</w:t>
      </w:r>
      <w:r w:rsidRPr="005422C5">
        <w:rPr>
          <w:rFonts w:asciiTheme="minorHAnsi" w:hAnsiTheme="minorHAnsi" w:cstheme="minorHAnsi"/>
          <w:sz w:val="22"/>
          <w:szCs w:val="22"/>
        </w:rPr>
        <w:t xml:space="preserve"> will make a general introductory visit of the school as part of their induction programme. The purpose will be to familiarise them with the school’s layout, </w:t>
      </w:r>
      <w:proofErr w:type="gramStart"/>
      <w:r w:rsidRPr="005422C5">
        <w:rPr>
          <w:rFonts w:asciiTheme="minorHAnsi" w:hAnsiTheme="minorHAnsi" w:cstheme="minorHAnsi"/>
          <w:sz w:val="22"/>
          <w:szCs w:val="22"/>
        </w:rPr>
        <w:t>organisation</w:t>
      </w:r>
      <w:proofErr w:type="gramEnd"/>
      <w:r w:rsidRPr="005422C5">
        <w:rPr>
          <w:rFonts w:asciiTheme="minorHAnsi" w:hAnsiTheme="minorHAnsi" w:cstheme="minorHAnsi"/>
          <w:sz w:val="22"/>
          <w:szCs w:val="22"/>
        </w:rPr>
        <w:t xml:space="preserve"> and priorities, to meet key staff and governors and to answer any questions.  </w:t>
      </w:r>
    </w:p>
    <w:p w14:paraId="1B31330E" w14:textId="77777777" w:rsidR="00F13396" w:rsidRPr="005422C5" w:rsidRDefault="00F13396" w:rsidP="000C08C5">
      <w:pPr>
        <w:pStyle w:val="BodyText"/>
        <w:spacing w:line="276" w:lineRule="auto"/>
        <w:jc w:val="left"/>
        <w:rPr>
          <w:rFonts w:asciiTheme="minorHAnsi" w:hAnsiTheme="minorHAnsi" w:cstheme="minorHAnsi"/>
          <w:sz w:val="22"/>
          <w:szCs w:val="22"/>
        </w:rPr>
      </w:pPr>
    </w:p>
    <w:p w14:paraId="6BC4B0F2" w14:textId="77777777" w:rsidR="002A0CFC" w:rsidRDefault="002A0CFC" w:rsidP="00E0367A">
      <w:pPr>
        <w:pStyle w:val="BodyText"/>
        <w:spacing w:line="276" w:lineRule="auto"/>
        <w:rPr>
          <w:rFonts w:asciiTheme="minorHAnsi" w:hAnsiTheme="minorHAnsi" w:cstheme="minorHAnsi"/>
          <w:sz w:val="22"/>
          <w:szCs w:val="22"/>
        </w:rPr>
      </w:pPr>
      <w:r w:rsidRPr="005422C5">
        <w:rPr>
          <w:rFonts w:asciiTheme="minorHAnsi" w:hAnsiTheme="minorHAnsi" w:cstheme="minorHAnsi"/>
          <w:sz w:val="22"/>
          <w:szCs w:val="22"/>
        </w:rPr>
        <w:t>Responsibility for arranging: ……………………………………………………………………………………………………………</w:t>
      </w:r>
    </w:p>
    <w:p w14:paraId="73C519AA" w14:textId="77777777" w:rsidR="00E0367A" w:rsidRPr="00E0367A" w:rsidRDefault="00E0367A" w:rsidP="00E0367A">
      <w:pPr>
        <w:pStyle w:val="BodyText"/>
        <w:spacing w:line="276" w:lineRule="auto"/>
        <w:rPr>
          <w:rFonts w:asciiTheme="minorHAnsi" w:hAnsiTheme="minorHAnsi" w:cstheme="minorHAnsi"/>
          <w:sz w:val="22"/>
          <w:szCs w:val="22"/>
        </w:rPr>
      </w:pPr>
    </w:p>
    <w:p w14:paraId="6B76825F" w14:textId="564EBBC4" w:rsidR="002A0CFC" w:rsidRPr="005422C5" w:rsidRDefault="00F13396" w:rsidP="002A0CFC">
      <w:pPr>
        <w:rPr>
          <w:rFonts w:cstheme="minorHAnsi"/>
          <w:b/>
        </w:rPr>
      </w:pPr>
      <w:r>
        <w:rPr>
          <w:rFonts w:cstheme="minorHAnsi"/>
          <w:b/>
        </w:rPr>
        <w:t>G</w:t>
      </w:r>
      <w:r w:rsidR="002A0CFC" w:rsidRPr="005422C5">
        <w:rPr>
          <w:rFonts w:cstheme="minorHAnsi"/>
          <w:b/>
        </w:rPr>
        <w:t>overnor roles</w:t>
      </w:r>
    </w:p>
    <w:p w14:paraId="3C745AD7" w14:textId="6F15E63B" w:rsidR="002A0CFC" w:rsidRPr="005422C5" w:rsidRDefault="002A0CFC" w:rsidP="002A0CFC">
      <w:pPr>
        <w:rPr>
          <w:rFonts w:cstheme="minorHAnsi"/>
        </w:rPr>
      </w:pPr>
      <w:r w:rsidRPr="005422C5">
        <w:rPr>
          <w:rFonts w:cstheme="minorHAnsi"/>
        </w:rPr>
        <w:t>We have agreed the following governor roles:</w:t>
      </w:r>
    </w:p>
    <w:p w14:paraId="56CDCC56" w14:textId="77777777" w:rsidR="002A0CFC" w:rsidRPr="005422C5" w:rsidRDefault="002A0CFC" w:rsidP="00E0367A">
      <w:pPr>
        <w:numPr>
          <w:ilvl w:val="0"/>
          <w:numId w:val="23"/>
        </w:numPr>
        <w:tabs>
          <w:tab w:val="clear" w:pos="720"/>
          <w:tab w:val="num" w:pos="426"/>
        </w:tabs>
        <w:spacing w:after="0"/>
        <w:ind w:hanging="720"/>
        <w:rPr>
          <w:rFonts w:cstheme="minorHAnsi"/>
        </w:rPr>
      </w:pPr>
      <w:r w:rsidRPr="005422C5">
        <w:rPr>
          <w:rFonts w:cstheme="minorHAnsi"/>
        </w:rPr>
        <w:t xml:space="preserve">Safeguarding </w:t>
      </w:r>
    </w:p>
    <w:p w14:paraId="3024DE1A" w14:textId="77777777" w:rsidR="002A0CFC" w:rsidRPr="005422C5" w:rsidRDefault="002A0CFC" w:rsidP="00E0367A">
      <w:pPr>
        <w:numPr>
          <w:ilvl w:val="0"/>
          <w:numId w:val="23"/>
        </w:numPr>
        <w:tabs>
          <w:tab w:val="clear" w:pos="720"/>
          <w:tab w:val="num" w:pos="426"/>
        </w:tabs>
        <w:spacing w:after="0"/>
        <w:ind w:hanging="720"/>
        <w:rPr>
          <w:rFonts w:cstheme="minorHAnsi"/>
        </w:rPr>
      </w:pPr>
      <w:r w:rsidRPr="005422C5">
        <w:rPr>
          <w:rFonts w:cstheme="minorHAnsi"/>
        </w:rPr>
        <w:t xml:space="preserve">SEN and disability </w:t>
      </w:r>
    </w:p>
    <w:p w14:paraId="116963A4" w14:textId="77777777" w:rsidR="002A0CFC" w:rsidRPr="005422C5" w:rsidRDefault="002A0CFC" w:rsidP="00E0367A">
      <w:pPr>
        <w:numPr>
          <w:ilvl w:val="0"/>
          <w:numId w:val="23"/>
        </w:numPr>
        <w:tabs>
          <w:tab w:val="clear" w:pos="720"/>
          <w:tab w:val="num" w:pos="426"/>
        </w:tabs>
        <w:spacing w:after="0"/>
        <w:ind w:hanging="720"/>
        <w:rPr>
          <w:rFonts w:cstheme="minorHAnsi"/>
        </w:rPr>
      </w:pPr>
      <w:r w:rsidRPr="005422C5">
        <w:rPr>
          <w:rFonts w:cstheme="minorHAnsi"/>
        </w:rPr>
        <w:t>…………………………………………..</w:t>
      </w:r>
    </w:p>
    <w:p w14:paraId="1320360A" w14:textId="77777777" w:rsidR="002A0CFC" w:rsidRPr="005422C5" w:rsidRDefault="002A0CFC" w:rsidP="00E0367A">
      <w:pPr>
        <w:numPr>
          <w:ilvl w:val="0"/>
          <w:numId w:val="23"/>
        </w:numPr>
        <w:tabs>
          <w:tab w:val="clear" w:pos="720"/>
          <w:tab w:val="num" w:pos="426"/>
        </w:tabs>
        <w:spacing w:after="0"/>
        <w:ind w:hanging="720"/>
        <w:rPr>
          <w:rFonts w:cstheme="minorHAnsi"/>
        </w:rPr>
      </w:pPr>
      <w:r w:rsidRPr="005422C5">
        <w:rPr>
          <w:rFonts w:cstheme="minorHAnsi"/>
        </w:rPr>
        <w:t>……………………………………….</w:t>
      </w:r>
    </w:p>
    <w:p w14:paraId="55C5DE98" w14:textId="77777777" w:rsidR="001C4AB1" w:rsidRPr="005422C5" w:rsidRDefault="001C4AB1" w:rsidP="00E0367A">
      <w:pPr>
        <w:spacing w:after="0"/>
        <w:ind w:left="720"/>
        <w:rPr>
          <w:rFonts w:cstheme="minorHAnsi"/>
        </w:rPr>
      </w:pPr>
    </w:p>
    <w:p w14:paraId="22F95991" w14:textId="29084528" w:rsidR="002A0CFC" w:rsidRPr="005422C5" w:rsidRDefault="002A0CFC" w:rsidP="002A0CFC">
      <w:pPr>
        <w:rPr>
          <w:rFonts w:cstheme="minorHAnsi"/>
        </w:rPr>
      </w:pPr>
      <w:r w:rsidRPr="005422C5">
        <w:rPr>
          <w:rFonts w:cstheme="minorHAnsi"/>
        </w:rPr>
        <w:t xml:space="preserve">The role of the governor is to liaise with the relevant member of staff; to understand </w:t>
      </w:r>
      <w:r w:rsidR="00742589" w:rsidRPr="005422C5">
        <w:rPr>
          <w:rFonts w:cstheme="minorHAnsi"/>
        </w:rPr>
        <w:t xml:space="preserve">current </w:t>
      </w:r>
      <w:r w:rsidRPr="005422C5">
        <w:rPr>
          <w:rFonts w:cstheme="minorHAnsi"/>
        </w:rPr>
        <w:t xml:space="preserve">issues in the </w:t>
      </w:r>
      <w:proofErr w:type="gramStart"/>
      <w:r w:rsidRPr="005422C5">
        <w:rPr>
          <w:rFonts w:cstheme="minorHAnsi"/>
        </w:rPr>
        <w:t>particular area</w:t>
      </w:r>
      <w:proofErr w:type="gramEnd"/>
      <w:r w:rsidRPr="005422C5">
        <w:rPr>
          <w:rFonts w:cstheme="minorHAnsi"/>
        </w:rPr>
        <w:t xml:space="preserve"> and to report to the governing board</w:t>
      </w:r>
      <w:r w:rsidR="00F13396">
        <w:rPr>
          <w:rFonts w:cstheme="minorHAnsi"/>
        </w:rPr>
        <w:t>.</w:t>
      </w:r>
    </w:p>
    <w:p w14:paraId="52EDDC2D" w14:textId="77777777" w:rsidR="002A0CFC" w:rsidRPr="005422C5" w:rsidRDefault="002A0CFC" w:rsidP="002A0CFC">
      <w:pPr>
        <w:pStyle w:val="BodyText"/>
        <w:rPr>
          <w:rFonts w:asciiTheme="minorHAnsi" w:hAnsiTheme="minorHAnsi" w:cstheme="minorHAnsi"/>
          <w:sz w:val="22"/>
          <w:szCs w:val="22"/>
        </w:rPr>
      </w:pPr>
    </w:p>
    <w:p w14:paraId="0A2495A6" w14:textId="77777777" w:rsidR="002A0CFC" w:rsidRPr="005422C5" w:rsidRDefault="002A0CFC" w:rsidP="002A0CFC">
      <w:pPr>
        <w:pStyle w:val="BodyText"/>
        <w:rPr>
          <w:rFonts w:asciiTheme="minorHAnsi" w:hAnsiTheme="minorHAnsi" w:cstheme="minorHAnsi"/>
          <w:b/>
          <w:sz w:val="28"/>
          <w:szCs w:val="28"/>
        </w:rPr>
      </w:pPr>
      <w:r w:rsidRPr="005422C5">
        <w:rPr>
          <w:rFonts w:asciiTheme="minorHAnsi" w:hAnsiTheme="minorHAnsi" w:cstheme="minorHAnsi"/>
          <w:b/>
          <w:sz w:val="28"/>
          <w:szCs w:val="28"/>
        </w:rPr>
        <w:t>Governor visits protocol</w:t>
      </w:r>
    </w:p>
    <w:p w14:paraId="388DB8FA" w14:textId="77777777" w:rsidR="002A0CFC" w:rsidRPr="005422C5" w:rsidRDefault="002A0CFC" w:rsidP="002A0CFC">
      <w:pPr>
        <w:pStyle w:val="Default"/>
        <w:rPr>
          <w:rFonts w:asciiTheme="minorHAnsi" w:hAnsiTheme="minorHAnsi" w:cstheme="minorHAnsi"/>
          <w:color w:val="auto"/>
          <w:sz w:val="16"/>
          <w:szCs w:val="16"/>
        </w:rPr>
      </w:pPr>
    </w:p>
    <w:p w14:paraId="2FFE2716" w14:textId="77777777" w:rsidR="002A0CFC" w:rsidRPr="005422C5" w:rsidRDefault="002A0CFC" w:rsidP="00E0367A">
      <w:pPr>
        <w:pStyle w:val="Default"/>
        <w:spacing w:line="276" w:lineRule="auto"/>
        <w:rPr>
          <w:rFonts w:asciiTheme="minorHAnsi" w:hAnsiTheme="minorHAnsi" w:cstheme="minorHAnsi"/>
          <w:color w:val="auto"/>
          <w:sz w:val="22"/>
          <w:szCs w:val="22"/>
        </w:rPr>
      </w:pPr>
      <w:r w:rsidRPr="005422C5">
        <w:rPr>
          <w:rFonts w:asciiTheme="minorHAnsi" w:hAnsiTheme="minorHAnsi" w:cstheme="minorHAnsi"/>
          <w:b/>
          <w:color w:val="auto"/>
          <w:sz w:val="22"/>
          <w:szCs w:val="22"/>
        </w:rPr>
        <w:t>Focus</w:t>
      </w:r>
    </w:p>
    <w:p w14:paraId="442E4FC8" w14:textId="77777777" w:rsidR="002A0CFC" w:rsidRPr="005422C5" w:rsidRDefault="002A0CFC" w:rsidP="00E0367A">
      <w:pPr>
        <w:pStyle w:val="Default"/>
        <w:spacing w:line="276" w:lineRule="auto"/>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All school visits will: </w:t>
      </w:r>
    </w:p>
    <w:p w14:paraId="3FB78EDD" w14:textId="77777777" w:rsidR="002A0CFC" w:rsidRPr="005422C5" w:rsidRDefault="002A0CFC" w:rsidP="00E0367A">
      <w:pPr>
        <w:pStyle w:val="Default"/>
        <w:numPr>
          <w:ilvl w:val="0"/>
          <w:numId w:val="25"/>
        </w:numPr>
        <w:spacing w:after="35" w:line="276" w:lineRule="auto"/>
        <w:ind w:left="426" w:hanging="426"/>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Have a clear focus, linked to strategic priorities, which is agreed by the full governing board </w:t>
      </w:r>
    </w:p>
    <w:p w14:paraId="7FF07AA4" w14:textId="77777777" w:rsidR="002A0CFC" w:rsidRPr="005422C5" w:rsidRDefault="002A0CFC" w:rsidP="00E0367A">
      <w:pPr>
        <w:pStyle w:val="Default"/>
        <w:numPr>
          <w:ilvl w:val="0"/>
          <w:numId w:val="25"/>
        </w:numPr>
        <w:spacing w:after="35" w:line="276" w:lineRule="auto"/>
        <w:ind w:left="426" w:hanging="426"/>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Be arranged with adequate notice through the headteacher and agreed with the relevant members of staff </w:t>
      </w:r>
    </w:p>
    <w:p w14:paraId="479DD4EC" w14:textId="77777777" w:rsidR="002A0CFC" w:rsidRPr="005422C5" w:rsidRDefault="002A0CFC" w:rsidP="00E0367A">
      <w:pPr>
        <w:pStyle w:val="Default"/>
        <w:numPr>
          <w:ilvl w:val="0"/>
          <w:numId w:val="25"/>
        </w:numPr>
        <w:spacing w:after="35" w:line="276" w:lineRule="auto"/>
        <w:ind w:left="426" w:hanging="426"/>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Be of value to the governing board which is demonstrable to outside agencies </w:t>
      </w:r>
      <w:proofErr w:type="spellStart"/>
      <w:r w:rsidRPr="005422C5">
        <w:rPr>
          <w:rFonts w:asciiTheme="minorHAnsi" w:hAnsiTheme="minorHAnsi" w:cstheme="minorHAnsi"/>
          <w:color w:val="auto"/>
          <w:sz w:val="22"/>
          <w:szCs w:val="22"/>
        </w:rPr>
        <w:t>eg</w:t>
      </w:r>
      <w:proofErr w:type="spellEnd"/>
      <w:r w:rsidRPr="005422C5">
        <w:rPr>
          <w:rFonts w:asciiTheme="minorHAnsi" w:hAnsiTheme="minorHAnsi" w:cstheme="minorHAnsi"/>
          <w:color w:val="auto"/>
          <w:sz w:val="22"/>
          <w:szCs w:val="22"/>
        </w:rPr>
        <w:t xml:space="preserve"> Ofsted or the LA </w:t>
      </w:r>
    </w:p>
    <w:p w14:paraId="0CFE3894" w14:textId="77777777" w:rsidR="002A0CFC" w:rsidRPr="005422C5" w:rsidRDefault="002A0CFC" w:rsidP="00E0367A">
      <w:pPr>
        <w:pStyle w:val="Default"/>
        <w:spacing w:line="276" w:lineRule="auto"/>
        <w:rPr>
          <w:rFonts w:asciiTheme="minorHAnsi" w:hAnsiTheme="minorHAnsi" w:cstheme="minorHAnsi"/>
          <w:color w:val="auto"/>
          <w:sz w:val="16"/>
          <w:szCs w:val="16"/>
        </w:rPr>
      </w:pPr>
    </w:p>
    <w:p w14:paraId="0FCD4D40" w14:textId="77777777" w:rsidR="002A0CFC" w:rsidRPr="005422C5" w:rsidRDefault="002A0CFC" w:rsidP="00E0367A">
      <w:pPr>
        <w:pStyle w:val="Default"/>
        <w:spacing w:line="276" w:lineRule="auto"/>
        <w:rPr>
          <w:rFonts w:asciiTheme="minorHAnsi" w:hAnsiTheme="minorHAnsi" w:cstheme="minorHAnsi"/>
          <w:b/>
          <w:color w:val="auto"/>
          <w:sz w:val="22"/>
          <w:szCs w:val="22"/>
        </w:rPr>
      </w:pPr>
      <w:r w:rsidRPr="005422C5">
        <w:rPr>
          <w:rFonts w:asciiTheme="minorHAnsi" w:hAnsiTheme="minorHAnsi" w:cstheme="minorHAnsi"/>
          <w:b/>
          <w:color w:val="auto"/>
          <w:sz w:val="22"/>
          <w:szCs w:val="22"/>
        </w:rPr>
        <w:t>Conduct</w:t>
      </w:r>
    </w:p>
    <w:p w14:paraId="52194EAA" w14:textId="77777777" w:rsidR="002A0CFC" w:rsidRPr="005422C5" w:rsidRDefault="002A0CFC" w:rsidP="00E0367A">
      <w:pPr>
        <w:pStyle w:val="Default"/>
        <w:spacing w:line="276" w:lineRule="auto"/>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It is not the role of governors to form judgements about the performance of school staff during visits and individuals will make every effort to avoid this impression. Governors will comply with the school and governing board’s codes of conduct and the standards of presentation expected of staff. They will be mindful that they are representing the board through their words and actions. </w:t>
      </w:r>
    </w:p>
    <w:p w14:paraId="2FEBB55D" w14:textId="77777777" w:rsidR="002A0CFC" w:rsidRPr="005422C5" w:rsidRDefault="002A0CFC" w:rsidP="00E0367A">
      <w:pPr>
        <w:pStyle w:val="Default"/>
        <w:spacing w:line="276" w:lineRule="auto"/>
        <w:rPr>
          <w:rFonts w:asciiTheme="minorHAnsi" w:hAnsiTheme="minorHAnsi" w:cstheme="minorHAnsi"/>
          <w:color w:val="auto"/>
          <w:sz w:val="16"/>
          <w:szCs w:val="16"/>
        </w:rPr>
      </w:pPr>
    </w:p>
    <w:p w14:paraId="00996FF4" w14:textId="77777777" w:rsidR="002A0CFC" w:rsidRPr="005422C5" w:rsidRDefault="002A0CFC" w:rsidP="00E0367A">
      <w:pPr>
        <w:pStyle w:val="Default"/>
        <w:spacing w:line="276" w:lineRule="auto"/>
        <w:rPr>
          <w:rFonts w:asciiTheme="minorHAnsi" w:hAnsiTheme="minorHAnsi" w:cstheme="minorHAnsi"/>
          <w:color w:val="auto"/>
          <w:sz w:val="22"/>
          <w:szCs w:val="22"/>
        </w:rPr>
      </w:pPr>
      <w:r w:rsidRPr="005422C5">
        <w:rPr>
          <w:rFonts w:asciiTheme="minorHAnsi" w:hAnsiTheme="minorHAnsi" w:cstheme="minorHAnsi"/>
          <w:b/>
          <w:color w:val="auto"/>
          <w:sz w:val="22"/>
          <w:szCs w:val="22"/>
        </w:rPr>
        <w:lastRenderedPageBreak/>
        <w:t>Follow-up</w:t>
      </w:r>
    </w:p>
    <w:p w14:paraId="19689BD7" w14:textId="77777777" w:rsidR="002A0CFC" w:rsidRPr="005422C5" w:rsidRDefault="002A0CFC" w:rsidP="00E0367A">
      <w:pPr>
        <w:pStyle w:val="Default"/>
        <w:spacing w:line="276" w:lineRule="auto"/>
        <w:ind w:right="248"/>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Governors will have the opportunity to discuss the visit, including any concerns, with the headteacher immediately or soon after the visit. The attached Governor Visit Report </w:t>
      </w:r>
      <w:r w:rsidR="00BE02D5">
        <w:rPr>
          <w:rFonts w:asciiTheme="minorHAnsi" w:hAnsiTheme="minorHAnsi" w:cstheme="minorHAnsi"/>
          <w:color w:val="auto"/>
          <w:sz w:val="22"/>
          <w:szCs w:val="22"/>
        </w:rPr>
        <w:t>(</w:t>
      </w:r>
      <w:r w:rsidR="00457496">
        <w:rPr>
          <w:rFonts w:asciiTheme="minorHAnsi" w:hAnsiTheme="minorHAnsi" w:cstheme="minorHAnsi"/>
          <w:color w:val="auto"/>
          <w:sz w:val="22"/>
          <w:szCs w:val="22"/>
        </w:rPr>
        <w:t>Annex B</w:t>
      </w:r>
      <w:r w:rsidR="00BE02D5">
        <w:rPr>
          <w:rFonts w:asciiTheme="minorHAnsi" w:hAnsiTheme="minorHAnsi" w:cstheme="minorHAnsi"/>
          <w:color w:val="auto"/>
          <w:sz w:val="22"/>
          <w:szCs w:val="22"/>
        </w:rPr>
        <w:t>)</w:t>
      </w:r>
      <w:r w:rsidRPr="005422C5">
        <w:rPr>
          <w:rFonts w:asciiTheme="minorHAnsi" w:hAnsiTheme="minorHAnsi" w:cstheme="minorHAnsi"/>
          <w:color w:val="auto"/>
          <w:sz w:val="22"/>
          <w:szCs w:val="22"/>
        </w:rPr>
        <w:t xml:space="preserve"> will be completed after each visit. A draft will be shared with the headteacher and any other members of staff involved in the visit and, when agreed, a final version will be included in the papers for discussion in the next governing board </w:t>
      </w:r>
      <w:r w:rsidR="000C08C5">
        <w:rPr>
          <w:rFonts w:asciiTheme="minorHAnsi" w:hAnsiTheme="minorHAnsi" w:cstheme="minorHAnsi"/>
          <w:color w:val="auto"/>
          <w:sz w:val="22"/>
          <w:szCs w:val="22"/>
        </w:rPr>
        <w:t xml:space="preserve">or relevant committee </w:t>
      </w:r>
      <w:r w:rsidRPr="005422C5">
        <w:rPr>
          <w:rFonts w:asciiTheme="minorHAnsi" w:hAnsiTheme="minorHAnsi" w:cstheme="minorHAnsi"/>
          <w:color w:val="auto"/>
          <w:sz w:val="22"/>
          <w:szCs w:val="22"/>
        </w:rPr>
        <w:t xml:space="preserve">meeting </w:t>
      </w:r>
      <w:r w:rsidR="000C08C5">
        <w:rPr>
          <w:rFonts w:asciiTheme="minorHAnsi" w:hAnsiTheme="minorHAnsi" w:cstheme="minorHAnsi"/>
          <w:color w:val="auto"/>
          <w:sz w:val="22"/>
          <w:szCs w:val="22"/>
        </w:rPr>
        <w:t>as appropriate</w:t>
      </w:r>
      <w:r w:rsidRPr="005422C5">
        <w:rPr>
          <w:rFonts w:asciiTheme="minorHAnsi" w:hAnsiTheme="minorHAnsi" w:cstheme="minorHAnsi"/>
          <w:color w:val="auto"/>
          <w:sz w:val="22"/>
          <w:szCs w:val="22"/>
        </w:rPr>
        <w:t xml:space="preserve">. </w:t>
      </w:r>
    </w:p>
    <w:p w14:paraId="5D2F436C" w14:textId="77777777" w:rsidR="002A0CFC" w:rsidRPr="005422C5" w:rsidRDefault="002A0CFC" w:rsidP="00E0367A">
      <w:pPr>
        <w:pStyle w:val="Default"/>
        <w:spacing w:line="276" w:lineRule="auto"/>
        <w:rPr>
          <w:rFonts w:asciiTheme="minorHAnsi" w:hAnsiTheme="minorHAnsi" w:cstheme="minorHAnsi"/>
          <w:color w:val="auto"/>
          <w:sz w:val="16"/>
          <w:szCs w:val="16"/>
        </w:rPr>
      </w:pPr>
    </w:p>
    <w:p w14:paraId="793A740A" w14:textId="77777777" w:rsidR="002A0CFC" w:rsidRPr="005422C5" w:rsidRDefault="002A0CFC" w:rsidP="002A0CFC">
      <w:pPr>
        <w:pStyle w:val="Default"/>
        <w:rPr>
          <w:rFonts w:asciiTheme="minorHAnsi" w:hAnsiTheme="minorHAnsi" w:cstheme="minorHAnsi"/>
          <w:b/>
          <w:color w:val="auto"/>
          <w:sz w:val="22"/>
          <w:szCs w:val="22"/>
        </w:rPr>
      </w:pPr>
      <w:r w:rsidRPr="005422C5">
        <w:rPr>
          <w:rFonts w:asciiTheme="minorHAnsi" w:hAnsiTheme="minorHAnsi" w:cstheme="minorHAnsi"/>
          <w:b/>
          <w:color w:val="auto"/>
          <w:sz w:val="22"/>
          <w:szCs w:val="22"/>
        </w:rPr>
        <w:t>Confidentiality</w:t>
      </w:r>
    </w:p>
    <w:p w14:paraId="52829812" w14:textId="77777777" w:rsidR="002A0CFC" w:rsidRPr="005422C5" w:rsidRDefault="002A0CFC" w:rsidP="00AA4563">
      <w:pPr>
        <w:pStyle w:val="Default"/>
        <w:spacing w:line="276" w:lineRule="auto"/>
        <w:ind w:right="248"/>
        <w:rPr>
          <w:rFonts w:asciiTheme="minorHAnsi" w:hAnsiTheme="minorHAnsi" w:cstheme="minorHAnsi"/>
          <w:color w:val="auto"/>
          <w:sz w:val="22"/>
          <w:szCs w:val="22"/>
        </w:rPr>
      </w:pPr>
      <w:r w:rsidRPr="005422C5">
        <w:rPr>
          <w:rFonts w:asciiTheme="minorHAnsi" w:hAnsiTheme="minorHAnsi" w:cstheme="minorHAnsi"/>
          <w:color w:val="auto"/>
          <w:sz w:val="22"/>
          <w:szCs w:val="22"/>
        </w:rPr>
        <w:t>Confid</w:t>
      </w:r>
      <w:r w:rsidR="000C08C5">
        <w:rPr>
          <w:rFonts w:asciiTheme="minorHAnsi" w:hAnsiTheme="minorHAnsi" w:cstheme="minorHAnsi"/>
          <w:color w:val="auto"/>
          <w:sz w:val="22"/>
          <w:szCs w:val="22"/>
        </w:rPr>
        <w:t xml:space="preserve">entiality should be adhered to in relation to </w:t>
      </w:r>
      <w:r w:rsidRPr="005422C5">
        <w:rPr>
          <w:rFonts w:asciiTheme="minorHAnsi" w:hAnsiTheme="minorHAnsi" w:cstheme="minorHAnsi"/>
          <w:color w:val="auto"/>
          <w:sz w:val="22"/>
          <w:szCs w:val="22"/>
        </w:rPr>
        <w:t xml:space="preserve">visits. Comments should be limited to the headteacher or </w:t>
      </w:r>
      <w:r w:rsidR="000C08C5">
        <w:rPr>
          <w:rFonts w:asciiTheme="minorHAnsi" w:hAnsiTheme="minorHAnsi" w:cstheme="minorHAnsi"/>
          <w:color w:val="auto"/>
          <w:sz w:val="22"/>
          <w:szCs w:val="22"/>
        </w:rPr>
        <w:t xml:space="preserve">member of staff </w:t>
      </w:r>
      <w:r w:rsidRPr="005422C5">
        <w:rPr>
          <w:rFonts w:asciiTheme="minorHAnsi" w:hAnsiTheme="minorHAnsi" w:cstheme="minorHAnsi"/>
          <w:color w:val="auto"/>
          <w:sz w:val="22"/>
          <w:szCs w:val="22"/>
        </w:rPr>
        <w:t>with whom the visit was arranged. Individual children or staff (other than the member of staff involved with the visit) should not be identified in school visit reports.</w:t>
      </w:r>
    </w:p>
    <w:p w14:paraId="7710CEDD" w14:textId="77777777" w:rsidR="002A0CFC" w:rsidRPr="005422C5" w:rsidRDefault="002A0CFC" w:rsidP="002A0CFC">
      <w:pPr>
        <w:pStyle w:val="Default"/>
        <w:ind w:right="248"/>
        <w:rPr>
          <w:rFonts w:asciiTheme="minorHAnsi" w:hAnsiTheme="minorHAnsi" w:cstheme="minorHAnsi"/>
          <w:color w:val="auto"/>
          <w:sz w:val="16"/>
          <w:szCs w:val="16"/>
        </w:rPr>
      </w:pPr>
    </w:p>
    <w:p w14:paraId="5ADCFCCE" w14:textId="77777777" w:rsidR="002A0CFC" w:rsidRPr="005422C5" w:rsidRDefault="002A0CFC" w:rsidP="002A0CFC">
      <w:pPr>
        <w:pStyle w:val="Default"/>
        <w:ind w:right="248"/>
        <w:rPr>
          <w:rFonts w:asciiTheme="minorHAnsi" w:hAnsiTheme="minorHAnsi" w:cstheme="minorHAnsi"/>
          <w:color w:val="auto"/>
          <w:sz w:val="22"/>
          <w:szCs w:val="22"/>
        </w:rPr>
      </w:pPr>
      <w:r w:rsidRPr="005422C5">
        <w:rPr>
          <w:rFonts w:asciiTheme="minorHAnsi" w:hAnsiTheme="minorHAnsi" w:cstheme="minorHAnsi"/>
          <w:color w:val="auto"/>
          <w:sz w:val="22"/>
          <w:szCs w:val="22"/>
        </w:rPr>
        <w:t>See also Annex A</w:t>
      </w:r>
    </w:p>
    <w:p w14:paraId="6ADB42E0" w14:textId="77777777" w:rsidR="002A0CFC" w:rsidRPr="005422C5" w:rsidRDefault="002A0CFC" w:rsidP="002A0CFC">
      <w:pPr>
        <w:pStyle w:val="Default"/>
        <w:ind w:right="248"/>
        <w:rPr>
          <w:rFonts w:asciiTheme="minorHAnsi" w:hAnsiTheme="minorHAnsi" w:cstheme="minorHAnsi"/>
          <w:color w:val="auto"/>
          <w:sz w:val="22"/>
          <w:szCs w:val="22"/>
        </w:rPr>
      </w:pPr>
    </w:p>
    <w:p w14:paraId="78A1759F" w14:textId="77777777" w:rsidR="002A0CFC" w:rsidRPr="005422C5" w:rsidRDefault="002A0CFC" w:rsidP="002A0CFC">
      <w:pPr>
        <w:pStyle w:val="Default"/>
        <w:ind w:right="248"/>
        <w:rPr>
          <w:rFonts w:asciiTheme="minorHAnsi" w:hAnsiTheme="minorHAnsi" w:cstheme="minorHAnsi"/>
          <w:color w:val="auto"/>
          <w:sz w:val="22"/>
          <w:szCs w:val="22"/>
        </w:rPr>
      </w:pPr>
      <w:r w:rsidRPr="005422C5">
        <w:rPr>
          <w:rFonts w:asciiTheme="minorHAnsi" w:hAnsiTheme="minorHAnsi" w:cstheme="minorHAnsi"/>
          <w:color w:val="auto"/>
          <w:sz w:val="22"/>
          <w:szCs w:val="22"/>
        </w:rPr>
        <w:t xml:space="preserve">This policy was agreed on: …………………………………..                  </w:t>
      </w:r>
    </w:p>
    <w:p w14:paraId="652A447A" w14:textId="77777777" w:rsidR="002A0CFC" w:rsidRPr="005422C5" w:rsidRDefault="002A0CFC" w:rsidP="002A0CFC">
      <w:pPr>
        <w:pStyle w:val="Default"/>
        <w:ind w:right="248"/>
        <w:rPr>
          <w:rFonts w:asciiTheme="minorHAnsi" w:hAnsiTheme="minorHAnsi" w:cstheme="minorHAnsi"/>
          <w:color w:val="auto"/>
          <w:sz w:val="22"/>
          <w:szCs w:val="22"/>
        </w:rPr>
      </w:pPr>
      <w:r w:rsidRPr="005422C5">
        <w:rPr>
          <w:rFonts w:asciiTheme="minorHAnsi" w:hAnsiTheme="minorHAnsi" w:cstheme="minorHAnsi"/>
          <w:color w:val="auto"/>
          <w:sz w:val="22"/>
          <w:szCs w:val="22"/>
        </w:rPr>
        <w:t>Date for review: ………………………………………………</w:t>
      </w:r>
    </w:p>
    <w:p w14:paraId="2191F5EE" w14:textId="77777777" w:rsidR="002A0CFC" w:rsidRPr="005422C5" w:rsidRDefault="002A0CFC" w:rsidP="002A0CFC">
      <w:pPr>
        <w:pStyle w:val="Default"/>
        <w:rPr>
          <w:rFonts w:asciiTheme="minorHAnsi" w:hAnsiTheme="minorHAnsi" w:cstheme="minorHAnsi"/>
          <w:b/>
          <w:color w:val="auto"/>
          <w:sz w:val="22"/>
          <w:szCs w:val="22"/>
        </w:rPr>
      </w:pPr>
      <w:r w:rsidRPr="005422C5">
        <w:rPr>
          <w:rFonts w:asciiTheme="minorHAnsi" w:hAnsiTheme="minorHAnsi" w:cstheme="minorHAnsi"/>
          <w:b/>
          <w:color w:val="auto"/>
          <w:sz w:val="22"/>
          <w:szCs w:val="22"/>
        </w:rPr>
        <w:br/>
      </w:r>
      <w:r w:rsidRPr="005422C5">
        <w:rPr>
          <w:rFonts w:asciiTheme="minorHAnsi" w:hAnsiTheme="minorHAnsi" w:cstheme="minorHAnsi"/>
          <w:b/>
          <w:color w:val="auto"/>
          <w:sz w:val="22"/>
          <w:szCs w:val="22"/>
        </w:rPr>
        <w:br/>
      </w:r>
    </w:p>
    <w:p w14:paraId="77947DBB" w14:textId="77777777" w:rsidR="002A0CFC" w:rsidRPr="005422C5" w:rsidRDefault="002A0CFC" w:rsidP="002A0CFC">
      <w:pPr>
        <w:pStyle w:val="Default"/>
        <w:rPr>
          <w:rFonts w:asciiTheme="minorHAnsi" w:hAnsiTheme="minorHAnsi" w:cstheme="minorHAnsi"/>
          <w:b/>
          <w:color w:val="auto"/>
          <w:sz w:val="22"/>
          <w:szCs w:val="22"/>
        </w:rPr>
      </w:pPr>
    </w:p>
    <w:p w14:paraId="16A859B6" w14:textId="77777777" w:rsidR="002A0CFC" w:rsidRPr="005422C5" w:rsidRDefault="002A0CFC" w:rsidP="002A0CFC">
      <w:pPr>
        <w:pStyle w:val="Default"/>
        <w:rPr>
          <w:rFonts w:asciiTheme="minorHAnsi" w:hAnsiTheme="minorHAnsi" w:cstheme="minorHAnsi"/>
          <w:b/>
          <w:color w:val="auto"/>
          <w:sz w:val="22"/>
          <w:szCs w:val="22"/>
        </w:rPr>
      </w:pPr>
    </w:p>
    <w:p w14:paraId="53864873" w14:textId="77777777" w:rsidR="00742589" w:rsidRPr="005422C5" w:rsidRDefault="00742589">
      <w:pPr>
        <w:rPr>
          <w:rFonts w:cstheme="minorHAnsi"/>
          <w:b/>
          <w:sz w:val="32"/>
          <w:szCs w:val="32"/>
        </w:rPr>
      </w:pPr>
      <w:r w:rsidRPr="005422C5">
        <w:rPr>
          <w:rFonts w:cstheme="minorHAnsi"/>
          <w:b/>
          <w:sz w:val="32"/>
          <w:szCs w:val="32"/>
        </w:rPr>
        <w:br w:type="page"/>
      </w:r>
    </w:p>
    <w:p w14:paraId="6196397E" w14:textId="77777777" w:rsidR="002A0CFC" w:rsidRPr="005422C5" w:rsidRDefault="002A0CFC" w:rsidP="002A0CFC">
      <w:pPr>
        <w:pStyle w:val="Default"/>
        <w:rPr>
          <w:rFonts w:asciiTheme="minorHAnsi" w:hAnsiTheme="minorHAnsi" w:cstheme="minorHAnsi"/>
          <w:color w:val="auto"/>
        </w:rPr>
      </w:pPr>
      <w:r w:rsidRPr="005422C5">
        <w:rPr>
          <w:rFonts w:asciiTheme="minorHAnsi" w:hAnsiTheme="minorHAnsi" w:cstheme="minorHAnsi"/>
          <w:b/>
          <w:color w:val="auto"/>
          <w:sz w:val="32"/>
          <w:szCs w:val="32"/>
        </w:rPr>
        <w:lastRenderedPageBreak/>
        <w:t>Governor Visits: Do’s and Don’ts                                                 Annex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394"/>
        <w:gridCol w:w="4394"/>
      </w:tblGrid>
      <w:tr w:rsidR="005422C5" w:rsidRPr="005422C5" w14:paraId="24F8E966" w14:textId="77777777" w:rsidTr="00B3486D">
        <w:trPr>
          <w:trHeight w:val="140"/>
        </w:trPr>
        <w:tc>
          <w:tcPr>
            <w:tcW w:w="1101" w:type="dxa"/>
          </w:tcPr>
          <w:p w14:paraId="5B288F2F" w14:textId="77777777" w:rsidR="002A0CFC" w:rsidRPr="005422C5" w:rsidRDefault="002A0CFC" w:rsidP="00B3486D">
            <w:pPr>
              <w:pStyle w:val="Default"/>
              <w:rPr>
                <w:rFonts w:asciiTheme="minorHAnsi" w:hAnsiTheme="minorHAnsi" w:cstheme="minorHAnsi"/>
                <w:b/>
                <w:color w:val="auto"/>
                <w:sz w:val="22"/>
                <w:szCs w:val="22"/>
              </w:rPr>
            </w:pPr>
            <w:r w:rsidRPr="005422C5">
              <w:rPr>
                <w:rFonts w:asciiTheme="minorHAnsi" w:hAnsiTheme="minorHAnsi" w:cstheme="minorHAnsi"/>
                <w:b/>
                <w:color w:val="auto"/>
                <w:sz w:val="22"/>
                <w:szCs w:val="22"/>
              </w:rPr>
              <w:t xml:space="preserve">                            </w:t>
            </w:r>
          </w:p>
        </w:tc>
        <w:tc>
          <w:tcPr>
            <w:tcW w:w="4394" w:type="dxa"/>
          </w:tcPr>
          <w:p w14:paraId="3E09D3F1" w14:textId="77777777" w:rsidR="002A0CFC" w:rsidRPr="005422C5" w:rsidRDefault="002A0CFC" w:rsidP="00B3486D">
            <w:pPr>
              <w:pStyle w:val="Default"/>
              <w:rPr>
                <w:rFonts w:asciiTheme="minorHAnsi" w:hAnsiTheme="minorHAnsi" w:cstheme="minorHAnsi"/>
                <w:b/>
                <w:color w:val="auto"/>
                <w:sz w:val="22"/>
                <w:szCs w:val="22"/>
              </w:rPr>
            </w:pPr>
            <w:r w:rsidRPr="005422C5">
              <w:rPr>
                <w:rFonts w:asciiTheme="minorHAnsi" w:hAnsiTheme="minorHAnsi" w:cstheme="minorHAnsi"/>
                <w:b/>
                <w:color w:val="auto"/>
                <w:sz w:val="22"/>
                <w:szCs w:val="22"/>
              </w:rPr>
              <w:t>Do</w:t>
            </w:r>
          </w:p>
        </w:tc>
        <w:tc>
          <w:tcPr>
            <w:tcW w:w="4394" w:type="dxa"/>
          </w:tcPr>
          <w:p w14:paraId="1A14A489" w14:textId="77777777" w:rsidR="002A0CFC" w:rsidRPr="005422C5" w:rsidRDefault="002A0CFC" w:rsidP="00B3486D">
            <w:pPr>
              <w:pStyle w:val="Default"/>
              <w:rPr>
                <w:rFonts w:asciiTheme="minorHAnsi" w:hAnsiTheme="minorHAnsi" w:cstheme="minorHAnsi"/>
                <w:b/>
                <w:color w:val="auto"/>
                <w:sz w:val="22"/>
                <w:szCs w:val="22"/>
              </w:rPr>
            </w:pPr>
            <w:r w:rsidRPr="005422C5">
              <w:rPr>
                <w:rFonts w:asciiTheme="minorHAnsi" w:hAnsiTheme="minorHAnsi" w:cstheme="minorHAnsi"/>
                <w:b/>
                <w:color w:val="auto"/>
                <w:sz w:val="22"/>
                <w:szCs w:val="22"/>
              </w:rPr>
              <w:t xml:space="preserve">Don’t </w:t>
            </w:r>
          </w:p>
        </w:tc>
      </w:tr>
      <w:tr w:rsidR="005422C5" w:rsidRPr="005422C5" w14:paraId="2D6D30AB" w14:textId="77777777" w:rsidTr="00B3486D">
        <w:trPr>
          <w:trHeight w:val="1449"/>
        </w:trPr>
        <w:tc>
          <w:tcPr>
            <w:tcW w:w="1101" w:type="dxa"/>
          </w:tcPr>
          <w:p w14:paraId="7C1EA86C" w14:textId="77777777" w:rsidR="002A0CFC" w:rsidRPr="005422C5" w:rsidRDefault="002A0CFC" w:rsidP="00B3486D">
            <w:pPr>
              <w:pStyle w:val="Default"/>
              <w:rPr>
                <w:rFonts w:asciiTheme="minorHAnsi" w:hAnsiTheme="minorHAnsi" w:cstheme="minorHAnsi"/>
                <w:color w:val="auto"/>
                <w:sz w:val="20"/>
                <w:szCs w:val="20"/>
              </w:rPr>
            </w:pPr>
          </w:p>
          <w:p w14:paraId="3F30242E" w14:textId="77777777" w:rsidR="002A0CFC" w:rsidRPr="005422C5" w:rsidRDefault="002A0CFC" w:rsidP="00B3486D">
            <w:pPr>
              <w:pStyle w:val="Default"/>
              <w:rPr>
                <w:rFonts w:asciiTheme="minorHAnsi" w:hAnsiTheme="minorHAnsi" w:cstheme="minorHAnsi"/>
                <w:b/>
                <w:color w:val="auto"/>
                <w:sz w:val="20"/>
                <w:szCs w:val="20"/>
              </w:rPr>
            </w:pPr>
            <w:r w:rsidRPr="005422C5">
              <w:rPr>
                <w:rFonts w:asciiTheme="minorHAnsi" w:hAnsiTheme="minorHAnsi" w:cstheme="minorHAnsi"/>
                <w:b/>
                <w:color w:val="auto"/>
                <w:sz w:val="20"/>
                <w:szCs w:val="20"/>
              </w:rPr>
              <w:t xml:space="preserve">Before </w:t>
            </w:r>
          </w:p>
        </w:tc>
        <w:tc>
          <w:tcPr>
            <w:tcW w:w="4394" w:type="dxa"/>
          </w:tcPr>
          <w:p w14:paraId="34E8D6BF" w14:textId="77777777" w:rsidR="002A0CFC" w:rsidRPr="005422C5" w:rsidRDefault="002A0CFC" w:rsidP="002A0CFC">
            <w:pPr>
              <w:pStyle w:val="Default"/>
              <w:numPr>
                <w:ilvl w:val="0"/>
                <w:numId w:val="26"/>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Agree the visit focus in advance as part of a schedule at a governing board meeting, including identifying a clear purpose. (It can be useful to think of the governing board as ‘commissioning’ the visit and delegating responsibility for carrying it out to individual governor(s).) </w:t>
            </w:r>
          </w:p>
          <w:p w14:paraId="638335A7" w14:textId="77777777" w:rsidR="002A0CFC" w:rsidRPr="005422C5" w:rsidRDefault="002A0CFC" w:rsidP="002A0CFC">
            <w:pPr>
              <w:pStyle w:val="Default"/>
              <w:numPr>
                <w:ilvl w:val="0"/>
                <w:numId w:val="26"/>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Arrange a mutually convenient time, avoiding sensitive times such as exam or assessment periods. </w:t>
            </w:r>
          </w:p>
          <w:p w14:paraId="3BAE2075" w14:textId="77777777" w:rsidR="002A0CFC" w:rsidRPr="005422C5" w:rsidRDefault="002A0CFC" w:rsidP="002A0CFC">
            <w:pPr>
              <w:pStyle w:val="Default"/>
              <w:numPr>
                <w:ilvl w:val="0"/>
                <w:numId w:val="26"/>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Discuss the visit with the headteacher and ensure that any member of staff who will be involved in the visit understands the arrangements. </w:t>
            </w:r>
          </w:p>
        </w:tc>
        <w:tc>
          <w:tcPr>
            <w:tcW w:w="4394" w:type="dxa"/>
          </w:tcPr>
          <w:p w14:paraId="22200BB6" w14:textId="77777777" w:rsidR="002A0CFC" w:rsidRPr="005422C5" w:rsidRDefault="002A0CFC" w:rsidP="002A0CFC">
            <w:pPr>
              <w:pStyle w:val="Default"/>
              <w:numPr>
                <w:ilvl w:val="0"/>
                <w:numId w:val="28"/>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Turn up unannounced. </w:t>
            </w:r>
          </w:p>
          <w:p w14:paraId="426E0B7A" w14:textId="77777777" w:rsidR="002A0CFC" w:rsidRPr="005422C5" w:rsidRDefault="002A0CFC" w:rsidP="002A0CFC">
            <w:pPr>
              <w:pStyle w:val="Default"/>
              <w:numPr>
                <w:ilvl w:val="0"/>
                <w:numId w:val="28"/>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Approach staff directly without the approval of the headteacher </w:t>
            </w:r>
          </w:p>
          <w:p w14:paraId="12BB104E" w14:textId="77777777" w:rsidR="002A0CFC" w:rsidRPr="005422C5" w:rsidRDefault="002A0CFC" w:rsidP="00B3486D">
            <w:pPr>
              <w:pStyle w:val="Default"/>
              <w:rPr>
                <w:rFonts w:asciiTheme="minorHAnsi" w:hAnsiTheme="minorHAnsi" w:cstheme="minorHAnsi"/>
                <w:color w:val="auto"/>
                <w:sz w:val="20"/>
                <w:szCs w:val="20"/>
              </w:rPr>
            </w:pPr>
          </w:p>
        </w:tc>
      </w:tr>
      <w:tr w:rsidR="005422C5" w:rsidRPr="005422C5" w14:paraId="7C4DA81E" w14:textId="77777777" w:rsidTr="00B3486D">
        <w:trPr>
          <w:trHeight w:val="2547"/>
        </w:trPr>
        <w:tc>
          <w:tcPr>
            <w:tcW w:w="1101" w:type="dxa"/>
          </w:tcPr>
          <w:p w14:paraId="50F0C9AA" w14:textId="77777777" w:rsidR="002A0CFC" w:rsidRPr="005422C5" w:rsidRDefault="002A0CFC" w:rsidP="00B3486D">
            <w:pPr>
              <w:pStyle w:val="Default"/>
              <w:rPr>
                <w:rFonts w:asciiTheme="minorHAnsi" w:hAnsiTheme="minorHAnsi" w:cstheme="minorHAnsi"/>
                <w:b/>
                <w:color w:val="auto"/>
                <w:sz w:val="20"/>
                <w:szCs w:val="20"/>
              </w:rPr>
            </w:pPr>
            <w:r w:rsidRPr="005422C5">
              <w:rPr>
                <w:rFonts w:asciiTheme="minorHAnsi" w:hAnsiTheme="minorHAnsi" w:cstheme="minorHAnsi"/>
                <w:b/>
                <w:color w:val="auto"/>
                <w:sz w:val="20"/>
                <w:szCs w:val="20"/>
              </w:rPr>
              <w:t xml:space="preserve">During </w:t>
            </w:r>
          </w:p>
        </w:tc>
        <w:tc>
          <w:tcPr>
            <w:tcW w:w="4394" w:type="dxa"/>
          </w:tcPr>
          <w:p w14:paraId="40756BC7"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Present yourself in a way which matches the professionalism expected of school staff. </w:t>
            </w:r>
          </w:p>
          <w:p w14:paraId="73B49625"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Report to reception and follow procedures for visitors – even those familiar with the school should do this. </w:t>
            </w:r>
          </w:p>
          <w:p w14:paraId="71F0F603"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Only enter classrooms and other areas of the school – including the staffroom – following invitation by a member of staff. </w:t>
            </w:r>
          </w:p>
          <w:p w14:paraId="441AB292"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Keep to the role agreed; only talk to students if invited to do so by the teacher </w:t>
            </w:r>
          </w:p>
          <w:p w14:paraId="4F417104"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Be flexible if something urgent crops up which means the arranged tasks cannot take place – always keep in mind that the education of the students is of overriding importance. </w:t>
            </w:r>
          </w:p>
          <w:p w14:paraId="1C998876" w14:textId="77777777" w:rsidR="002A0CFC" w:rsidRPr="005422C5" w:rsidRDefault="002A0CFC" w:rsidP="002A0CFC">
            <w:pPr>
              <w:pStyle w:val="Default"/>
              <w:numPr>
                <w:ilvl w:val="0"/>
                <w:numId w:val="27"/>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Be courteous and professional, including thanking staff before leaving. </w:t>
            </w:r>
          </w:p>
          <w:p w14:paraId="4914E0D2" w14:textId="77777777" w:rsidR="002A0CFC" w:rsidRPr="005422C5" w:rsidRDefault="002A0CFC" w:rsidP="00B3486D">
            <w:pPr>
              <w:pStyle w:val="Default"/>
              <w:rPr>
                <w:rFonts w:asciiTheme="minorHAnsi" w:hAnsiTheme="minorHAnsi" w:cstheme="minorHAnsi"/>
                <w:color w:val="auto"/>
                <w:sz w:val="20"/>
                <w:szCs w:val="20"/>
              </w:rPr>
            </w:pPr>
          </w:p>
        </w:tc>
        <w:tc>
          <w:tcPr>
            <w:tcW w:w="4394" w:type="dxa"/>
          </w:tcPr>
          <w:p w14:paraId="4101BCD8"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 Turn up in shorts, immodest shirt, flip flops </w:t>
            </w:r>
          </w:p>
          <w:p w14:paraId="7AB67B2A"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Give the impression that you are inspecting, for example by using a clipboard or making notes while visiting a classroom. </w:t>
            </w:r>
          </w:p>
          <w:p w14:paraId="459FEC26"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 Assume a different role to that agreed; parents and education professionals, in particular, should be mindful not to stray into these roles. </w:t>
            </w:r>
          </w:p>
          <w:p w14:paraId="23334B3E"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Express personal opinions if pressed on a controversial issue – individuals should keep in mind that they are representing the governing board as a whole. </w:t>
            </w:r>
          </w:p>
          <w:p w14:paraId="01DA5069"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 Make assumptions – always ask for explanations of anything not understood at an appropriate time when it will not interrupt pupils’ learning (this may be in conversation with the class teacher after the lesson or with the headteacher at the end of the visit). </w:t>
            </w:r>
          </w:p>
          <w:p w14:paraId="2F4B792E"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 Check on the progress of individual children, including your own. </w:t>
            </w:r>
          </w:p>
          <w:p w14:paraId="7D74938E" w14:textId="77777777" w:rsidR="002A0CFC" w:rsidRPr="005422C5" w:rsidRDefault="002A0CFC" w:rsidP="002A0CFC">
            <w:pPr>
              <w:pStyle w:val="Default"/>
              <w:numPr>
                <w:ilvl w:val="0"/>
                <w:numId w:val="29"/>
              </w:numPr>
              <w:ind w:left="459" w:hanging="425"/>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Walk around the school unaccompanied or put yourself in situations where you are likely to be unaccompanied with pupils. </w:t>
            </w:r>
          </w:p>
        </w:tc>
      </w:tr>
      <w:tr w:rsidR="005422C5" w:rsidRPr="005422C5" w14:paraId="07986376" w14:textId="77777777" w:rsidTr="00B3486D">
        <w:trPr>
          <w:trHeight w:val="1572"/>
        </w:trPr>
        <w:tc>
          <w:tcPr>
            <w:tcW w:w="1101" w:type="dxa"/>
          </w:tcPr>
          <w:p w14:paraId="4A3778B7" w14:textId="77777777" w:rsidR="002A0CFC" w:rsidRPr="005422C5" w:rsidRDefault="002A0CFC" w:rsidP="00B3486D">
            <w:pPr>
              <w:pStyle w:val="Default"/>
              <w:rPr>
                <w:rFonts w:asciiTheme="minorHAnsi" w:hAnsiTheme="minorHAnsi" w:cstheme="minorHAnsi"/>
                <w:b/>
                <w:color w:val="auto"/>
                <w:sz w:val="20"/>
                <w:szCs w:val="20"/>
              </w:rPr>
            </w:pPr>
            <w:r w:rsidRPr="005422C5">
              <w:rPr>
                <w:rFonts w:asciiTheme="minorHAnsi" w:hAnsiTheme="minorHAnsi" w:cstheme="minorHAnsi"/>
                <w:b/>
                <w:color w:val="auto"/>
                <w:sz w:val="20"/>
                <w:szCs w:val="20"/>
              </w:rPr>
              <w:t xml:space="preserve">After </w:t>
            </w:r>
          </w:p>
        </w:tc>
        <w:tc>
          <w:tcPr>
            <w:tcW w:w="4394" w:type="dxa"/>
          </w:tcPr>
          <w:p w14:paraId="4D1EDB06" w14:textId="77777777" w:rsidR="002A0CFC" w:rsidRPr="005422C5" w:rsidRDefault="002A0CFC" w:rsidP="002A0CFC">
            <w:pPr>
              <w:pStyle w:val="Default"/>
              <w:numPr>
                <w:ilvl w:val="0"/>
                <w:numId w:val="30"/>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Share any concerns, however trivial, with the chair and the headteacher. </w:t>
            </w:r>
          </w:p>
          <w:p w14:paraId="33C54727" w14:textId="77777777" w:rsidR="002A0CFC" w:rsidRPr="005422C5" w:rsidRDefault="002A0CFC" w:rsidP="002A0CFC">
            <w:pPr>
              <w:pStyle w:val="Default"/>
              <w:numPr>
                <w:ilvl w:val="0"/>
                <w:numId w:val="30"/>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Complete a short visit report on an agreed form; a draft should be shared with any relevant members of staff and the headteacher, then taking their comments into account a final written report should be prepared and given to the governing board / committee before the next meeting. </w:t>
            </w:r>
          </w:p>
          <w:p w14:paraId="32477212" w14:textId="77777777" w:rsidR="002A0CFC" w:rsidRPr="005422C5" w:rsidRDefault="002A0CFC" w:rsidP="002A0CFC">
            <w:pPr>
              <w:pStyle w:val="Default"/>
              <w:numPr>
                <w:ilvl w:val="0"/>
                <w:numId w:val="30"/>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Ensure that school visits is an agenda item at the governing board meeting and that any findings are discussed </w:t>
            </w:r>
          </w:p>
          <w:p w14:paraId="79EFDA47" w14:textId="77777777" w:rsidR="002A0CFC" w:rsidRPr="005422C5" w:rsidRDefault="002A0CFC" w:rsidP="002A0CFC">
            <w:pPr>
              <w:pStyle w:val="Default"/>
              <w:numPr>
                <w:ilvl w:val="0"/>
                <w:numId w:val="30"/>
              </w:numPr>
              <w:ind w:left="317" w:hanging="317"/>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Send a thank you email to those that contributed to the success of the visit. </w:t>
            </w:r>
          </w:p>
        </w:tc>
        <w:tc>
          <w:tcPr>
            <w:tcW w:w="4394" w:type="dxa"/>
          </w:tcPr>
          <w:p w14:paraId="0195C969" w14:textId="77777777" w:rsidR="002A0CFC" w:rsidRPr="005422C5" w:rsidRDefault="002A0CFC" w:rsidP="002A0CFC">
            <w:pPr>
              <w:pStyle w:val="Default"/>
              <w:numPr>
                <w:ilvl w:val="0"/>
                <w:numId w:val="31"/>
              </w:numPr>
              <w:ind w:left="459" w:hanging="459"/>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Make comments regarding a teacher’s conduct of the lesson or individual students. </w:t>
            </w:r>
          </w:p>
          <w:p w14:paraId="6A5C7F1C" w14:textId="77777777" w:rsidR="002A0CFC" w:rsidRPr="005422C5" w:rsidRDefault="002A0CFC" w:rsidP="002A0CFC">
            <w:pPr>
              <w:pStyle w:val="Default"/>
              <w:numPr>
                <w:ilvl w:val="0"/>
                <w:numId w:val="31"/>
              </w:numPr>
              <w:ind w:left="459" w:hanging="459"/>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Identify individual students in your report, even in a positive light. </w:t>
            </w:r>
          </w:p>
          <w:p w14:paraId="79853753" w14:textId="77777777" w:rsidR="002A0CFC" w:rsidRPr="005422C5" w:rsidRDefault="002A0CFC" w:rsidP="002A0CFC">
            <w:pPr>
              <w:pStyle w:val="Default"/>
              <w:numPr>
                <w:ilvl w:val="0"/>
                <w:numId w:val="31"/>
              </w:numPr>
              <w:ind w:left="459" w:hanging="459"/>
              <w:rPr>
                <w:rFonts w:asciiTheme="minorHAnsi" w:hAnsiTheme="minorHAnsi" w:cstheme="minorHAnsi"/>
                <w:color w:val="auto"/>
                <w:sz w:val="20"/>
                <w:szCs w:val="20"/>
              </w:rPr>
            </w:pPr>
            <w:r w:rsidRPr="005422C5">
              <w:rPr>
                <w:rFonts w:asciiTheme="minorHAnsi" w:hAnsiTheme="minorHAnsi" w:cstheme="minorHAnsi"/>
                <w:color w:val="auto"/>
                <w:sz w:val="20"/>
                <w:szCs w:val="20"/>
              </w:rPr>
              <w:t xml:space="preserve"> Gossip about your visit – what you have seen should be treated with the same level of confidentiality as any other </w:t>
            </w:r>
            <w:proofErr w:type="spellStart"/>
            <w:r w:rsidRPr="005422C5">
              <w:rPr>
                <w:rFonts w:asciiTheme="minorHAnsi" w:hAnsiTheme="minorHAnsi" w:cstheme="minorHAnsi"/>
                <w:color w:val="auto"/>
                <w:sz w:val="20"/>
                <w:szCs w:val="20"/>
              </w:rPr>
              <w:t>gb</w:t>
            </w:r>
            <w:proofErr w:type="spellEnd"/>
            <w:r w:rsidRPr="005422C5">
              <w:rPr>
                <w:rFonts w:asciiTheme="minorHAnsi" w:hAnsiTheme="minorHAnsi" w:cstheme="minorHAnsi"/>
                <w:color w:val="auto"/>
                <w:sz w:val="20"/>
                <w:szCs w:val="20"/>
              </w:rPr>
              <w:t xml:space="preserve"> business. </w:t>
            </w:r>
          </w:p>
          <w:p w14:paraId="06A874E0" w14:textId="77777777" w:rsidR="002A0CFC" w:rsidRPr="005422C5" w:rsidRDefault="002A0CFC" w:rsidP="00B3486D">
            <w:pPr>
              <w:pStyle w:val="Default"/>
              <w:rPr>
                <w:rFonts w:asciiTheme="minorHAnsi" w:hAnsiTheme="minorHAnsi" w:cstheme="minorHAnsi"/>
                <w:color w:val="auto"/>
                <w:sz w:val="20"/>
                <w:szCs w:val="20"/>
              </w:rPr>
            </w:pPr>
          </w:p>
        </w:tc>
      </w:tr>
    </w:tbl>
    <w:p w14:paraId="73200FE5" w14:textId="77777777" w:rsidR="00B4685C" w:rsidRDefault="00B4685C" w:rsidP="002A0CFC">
      <w:pPr>
        <w:rPr>
          <w:rFonts w:cstheme="minorHAnsi"/>
          <w:b/>
          <w:sz w:val="18"/>
          <w:szCs w:val="18"/>
        </w:rPr>
      </w:pPr>
    </w:p>
    <w:p w14:paraId="7C2C4E2D" w14:textId="40966196" w:rsidR="002A0CFC" w:rsidRPr="00F13396" w:rsidRDefault="00B4685C" w:rsidP="002A0CFC">
      <w:pPr>
        <w:rPr>
          <w:rFonts w:cstheme="minorHAnsi"/>
          <w:sz w:val="18"/>
          <w:szCs w:val="18"/>
        </w:rPr>
      </w:pPr>
      <w:r>
        <w:rPr>
          <w:rFonts w:cstheme="minorHAnsi"/>
          <w:b/>
          <w:sz w:val="18"/>
          <w:szCs w:val="18"/>
        </w:rPr>
        <w:t>Based on s</w:t>
      </w:r>
      <w:r w:rsidR="002A0CFC" w:rsidRPr="00F13396">
        <w:rPr>
          <w:rFonts w:cstheme="minorHAnsi"/>
          <w:b/>
          <w:sz w:val="18"/>
          <w:szCs w:val="18"/>
        </w:rPr>
        <w:t>ource</w:t>
      </w:r>
      <w:r>
        <w:rPr>
          <w:rFonts w:cstheme="minorHAnsi"/>
          <w:b/>
          <w:sz w:val="18"/>
          <w:szCs w:val="18"/>
        </w:rPr>
        <w:t xml:space="preserve"> a model document produced by the</w:t>
      </w:r>
      <w:r w:rsidR="002A0CFC" w:rsidRPr="00F13396">
        <w:rPr>
          <w:rFonts w:cstheme="minorHAnsi"/>
          <w:b/>
          <w:sz w:val="18"/>
          <w:szCs w:val="18"/>
        </w:rPr>
        <w:t xml:space="preserve"> National Govern</w:t>
      </w:r>
      <w:r w:rsidR="00F13396">
        <w:rPr>
          <w:rFonts w:cstheme="minorHAnsi"/>
          <w:b/>
          <w:sz w:val="18"/>
          <w:szCs w:val="18"/>
        </w:rPr>
        <w:t>ance Association</w:t>
      </w:r>
    </w:p>
    <w:p w14:paraId="4AC009E9" w14:textId="77777777" w:rsidR="00E0367A" w:rsidRPr="003651A0" w:rsidRDefault="002A0CFC" w:rsidP="00E0367A">
      <w:pPr>
        <w:autoSpaceDE w:val="0"/>
        <w:autoSpaceDN w:val="0"/>
        <w:adjustRightInd w:val="0"/>
        <w:spacing w:after="0" w:line="240" w:lineRule="auto"/>
        <w:rPr>
          <w:rFonts w:cs="Trebuchet MS"/>
          <w:b/>
          <w:bCs/>
          <w:sz w:val="32"/>
          <w:szCs w:val="32"/>
        </w:rPr>
      </w:pPr>
      <w:r w:rsidRPr="005422C5">
        <w:rPr>
          <w:rFonts w:cstheme="minorHAnsi"/>
          <w:b/>
          <w:sz w:val="32"/>
          <w:szCs w:val="32"/>
          <w:lang w:val="en-US"/>
        </w:rPr>
        <w:br w:type="page"/>
      </w:r>
      <w:r w:rsidR="00402419" w:rsidRPr="005422C5" w:rsidDel="00402419">
        <w:rPr>
          <w:rFonts w:cstheme="minorHAnsi"/>
          <w:b/>
          <w:sz w:val="32"/>
          <w:szCs w:val="32"/>
          <w:lang w:val="en-US"/>
        </w:rPr>
        <w:lastRenderedPageBreak/>
        <w:t xml:space="preserve"> </w:t>
      </w:r>
      <w:r w:rsidR="00E0367A">
        <w:rPr>
          <w:rFonts w:cs="Trebuchet MS"/>
          <w:b/>
          <w:bCs/>
          <w:sz w:val="32"/>
          <w:szCs w:val="32"/>
        </w:rPr>
        <w:t xml:space="preserve">Governor </w:t>
      </w:r>
      <w:r w:rsidR="00E0367A" w:rsidRPr="003651A0">
        <w:rPr>
          <w:rFonts w:cs="Trebuchet MS"/>
          <w:b/>
          <w:bCs/>
          <w:sz w:val="32"/>
          <w:szCs w:val="32"/>
        </w:rPr>
        <w:t xml:space="preserve">Visit to School </w:t>
      </w:r>
      <w:r w:rsidR="005833CC">
        <w:rPr>
          <w:rFonts w:cs="Trebuchet MS"/>
          <w:b/>
          <w:bCs/>
          <w:sz w:val="32"/>
          <w:szCs w:val="32"/>
        </w:rPr>
        <w:t>–</w:t>
      </w:r>
      <w:r w:rsidR="00E0367A" w:rsidRPr="003651A0">
        <w:rPr>
          <w:rFonts w:cs="Trebuchet MS"/>
          <w:b/>
          <w:bCs/>
          <w:sz w:val="32"/>
          <w:szCs w:val="32"/>
        </w:rPr>
        <w:t xml:space="preserve"> Report</w:t>
      </w:r>
      <w:r w:rsidR="005833CC">
        <w:rPr>
          <w:rFonts w:cs="Trebuchet MS"/>
          <w:b/>
          <w:bCs/>
          <w:sz w:val="32"/>
          <w:szCs w:val="32"/>
        </w:rPr>
        <w:t xml:space="preserve">                                              </w:t>
      </w:r>
      <w:r w:rsidR="005833CC">
        <w:rPr>
          <w:rFonts w:cstheme="minorHAnsi"/>
          <w:b/>
          <w:sz w:val="32"/>
          <w:szCs w:val="32"/>
        </w:rPr>
        <w:t>Annex B</w:t>
      </w:r>
    </w:p>
    <w:p w14:paraId="44490955" w14:textId="77777777" w:rsidR="00E0367A" w:rsidRPr="00B550AB" w:rsidRDefault="00E0367A" w:rsidP="00E0367A">
      <w:pPr>
        <w:rPr>
          <w:rFonts w:cs="Arial"/>
          <w:sz w:val="16"/>
          <w:szCs w:val="16"/>
        </w:rPr>
      </w:pPr>
    </w:p>
    <w:tbl>
      <w:tblPr>
        <w:tblStyle w:val="TableGrid"/>
        <w:tblW w:w="0" w:type="auto"/>
        <w:tblLook w:val="04A0" w:firstRow="1" w:lastRow="0" w:firstColumn="1" w:lastColumn="0" w:noHBand="0" w:noVBand="1"/>
      </w:tblPr>
      <w:tblGrid>
        <w:gridCol w:w="9016"/>
      </w:tblGrid>
      <w:tr w:rsidR="00E0367A" w14:paraId="402CDB2A" w14:textId="77777777" w:rsidTr="003C7D35">
        <w:tc>
          <w:tcPr>
            <w:tcW w:w="9242" w:type="dxa"/>
          </w:tcPr>
          <w:p w14:paraId="40F7EBFA" w14:textId="77777777" w:rsidR="00E0367A" w:rsidRDefault="00E0367A" w:rsidP="003C7D35">
            <w:pPr>
              <w:autoSpaceDE w:val="0"/>
              <w:autoSpaceDN w:val="0"/>
              <w:adjustRightInd w:val="0"/>
              <w:rPr>
                <w:rFonts w:cs="Arial"/>
                <w:b/>
                <w:bCs/>
                <w:sz w:val="24"/>
                <w:szCs w:val="24"/>
              </w:rPr>
            </w:pPr>
            <w:r w:rsidRPr="003651A0">
              <w:rPr>
                <w:rFonts w:cs="Arial"/>
                <w:b/>
                <w:bCs/>
                <w:sz w:val="24"/>
                <w:szCs w:val="24"/>
              </w:rPr>
              <w:t>Name</w:t>
            </w:r>
          </w:p>
          <w:p w14:paraId="0224B775" w14:textId="77777777" w:rsidR="00E0367A" w:rsidRPr="003651A0" w:rsidRDefault="00E0367A" w:rsidP="003C7D35">
            <w:pPr>
              <w:autoSpaceDE w:val="0"/>
              <w:autoSpaceDN w:val="0"/>
              <w:adjustRightInd w:val="0"/>
              <w:rPr>
                <w:rFonts w:cs="Arial"/>
                <w:b/>
                <w:bCs/>
                <w:sz w:val="24"/>
                <w:szCs w:val="24"/>
              </w:rPr>
            </w:pPr>
          </w:p>
          <w:p w14:paraId="559EAA9E" w14:textId="77777777" w:rsidR="00E0367A" w:rsidRDefault="00E0367A" w:rsidP="003C7D35">
            <w:pPr>
              <w:autoSpaceDE w:val="0"/>
              <w:autoSpaceDN w:val="0"/>
              <w:adjustRightInd w:val="0"/>
              <w:rPr>
                <w:rFonts w:cs="Arial"/>
                <w:b/>
                <w:bCs/>
                <w:sz w:val="24"/>
                <w:szCs w:val="24"/>
              </w:rPr>
            </w:pPr>
            <w:r w:rsidRPr="003651A0">
              <w:rPr>
                <w:rFonts w:cs="Arial"/>
                <w:b/>
                <w:bCs/>
                <w:sz w:val="24"/>
                <w:szCs w:val="24"/>
              </w:rPr>
              <w:t>School</w:t>
            </w:r>
          </w:p>
          <w:p w14:paraId="43044232" w14:textId="77777777" w:rsidR="00E0367A" w:rsidRPr="003651A0" w:rsidRDefault="00E0367A" w:rsidP="003C7D35">
            <w:pPr>
              <w:autoSpaceDE w:val="0"/>
              <w:autoSpaceDN w:val="0"/>
              <w:adjustRightInd w:val="0"/>
              <w:rPr>
                <w:rFonts w:cs="Arial"/>
                <w:b/>
                <w:bCs/>
                <w:sz w:val="24"/>
                <w:szCs w:val="24"/>
              </w:rPr>
            </w:pPr>
          </w:p>
          <w:p w14:paraId="156C5DFF" w14:textId="77777777" w:rsidR="00E0367A" w:rsidRPr="003651A0" w:rsidRDefault="00E0367A" w:rsidP="003C7D35">
            <w:pPr>
              <w:autoSpaceDE w:val="0"/>
              <w:autoSpaceDN w:val="0"/>
              <w:adjustRightInd w:val="0"/>
              <w:rPr>
                <w:rFonts w:cs="Arial"/>
                <w:b/>
                <w:bCs/>
                <w:sz w:val="24"/>
                <w:szCs w:val="24"/>
              </w:rPr>
            </w:pPr>
            <w:r w:rsidRPr="003651A0">
              <w:rPr>
                <w:rFonts w:cs="Arial"/>
                <w:b/>
                <w:bCs/>
                <w:sz w:val="24"/>
                <w:szCs w:val="24"/>
              </w:rPr>
              <w:t>Date of visit</w:t>
            </w:r>
          </w:p>
          <w:p w14:paraId="795EAD57" w14:textId="77777777" w:rsidR="00E0367A" w:rsidRDefault="00E0367A" w:rsidP="003C7D35">
            <w:pPr>
              <w:autoSpaceDE w:val="0"/>
              <w:autoSpaceDN w:val="0"/>
              <w:adjustRightInd w:val="0"/>
              <w:rPr>
                <w:rFonts w:cs="Arial"/>
                <w:sz w:val="24"/>
                <w:szCs w:val="24"/>
              </w:rPr>
            </w:pPr>
          </w:p>
        </w:tc>
      </w:tr>
    </w:tbl>
    <w:p w14:paraId="13E0BE24" w14:textId="77777777" w:rsidR="00E0367A" w:rsidRDefault="00E0367A" w:rsidP="00E0367A"/>
    <w:tbl>
      <w:tblPr>
        <w:tblStyle w:val="TableGrid"/>
        <w:tblW w:w="0" w:type="auto"/>
        <w:tblLook w:val="04A0" w:firstRow="1" w:lastRow="0" w:firstColumn="1" w:lastColumn="0" w:noHBand="0" w:noVBand="1"/>
      </w:tblPr>
      <w:tblGrid>
        <w:gridCol w:w="9016"/>
      </w:tblGrid>
      <w:tr w:rsidR="00E0367A" w14:paraId="702A119C" w14:textId="77777777" w:rsidTr="003C7D35">
        <w:tc>
          <w:tcPr>
            <w:tcW w:w="9016" w:type="dxa"/>
          </w:tcPr>
          <w:p w14:paraId="2FEB236D" w14:textId="77777777" w:rsidR="00E0367A" w:rsidRPr="005833CC" w:rsidRDefault="00E0367A" w:rsidP="003C7D35">
            <w:pPr>
              <w:autoSpaceDE w:val="0"/>
              <w:autoSpaceDN w:val="0"/>
              <w:adjustRightInd w:val="0"/>
              <w:rPr>
                <w:rFonts w:cs="Arial"/>
                <w:bCs/>
                <w:sz w:val="24"/>
                <w:szCs w:val="24"/>
              </w:rPr>
            </w:pPr>
            <w:r>
              <w:rPr>
                <w:rFonts w:cs="Arial"/>
                <w:b/>
                <w:bCs/>
                <w:sz w:val="24"/>
                <w:szCs w:val="24"/>
              </w:rPr>
              <w:t>Purpose and f</w:t>
            </w:r>
            <w:r w:rsidRPr="003651A0">
              <w:rPr>
                <w:rFonts w:cs="Arial"/>
                <w:b/>
                <w:bCs/>
                <w:sz w:val="24"/>
                <w:szCs w:val="24"/>
              </w:rPr>
              <w:t>ocus of visit</w:t>
            </w:r>
            <w:r>
              <w:rPr>
                <w:rFonts w:cs="Arial"/>
                <w:b/>
                <w:bCs/>
                <w:sz w:val="24"/>
                <w:szCs w:val="24"/>
              </w:rPr>
              <w:t xml:space="preserve"> </w:t>
            </w:r>
            <w:r w:rsidRPr="005833CC">
              <w:rPr>
                <w:rFonts w:cs="Arial"/>
                <w:bCs/>
                <w:sz w:val="24"/>
                <w:szCs w:val="24"/>
              </w:rPr>
              <w:t xml:space="preserve">– </w:t>
            </w:r>
            <w:r w:rsidR="005833CC" w:rsidRPr="005833CC">
              <w:rPr>
                <w:rFonts w:cs="Arial"/>
                <w:bCs/>
                <w:sz w:val="24"/>
                <w:szCs w:val="24"/>
              </w:rPr>
              <w:t xml:space="preserve">where relevant </w:t>
            </w:r>
            <w:r w:rsidRPr="005833CC">
              <w:rPr>
                <w:rFonts w:cs="Arial"/>
                <w:bCs/>
                <w:sz w:val="24"/>
                <w:szCs w:val="24"/>
              </w:rPr>
              <w:t>refer to relevant SDP priority, policy etc.</w:t>
            </w:r>
          </w:p>
          <w:p w14:paraId="6ABAD6D9" w14:textId="77777777" w:rsidR="00E0367A" w:rsidRDefault="00E0367A" w:rsidP="003C7D35">
            <w:pPr>
              <w:autoSpaceDE w:val="0"/>
              <w:autoSpaceDN w:val="0"/>
              <w:adjustRightInd w:val="0"/>
              <w:rPr>
                <w:rFonts w:cs="Arial"/>
                <w:sz w:val="24"/>
                <w:szCs w:val="24"/>
              </w:rPr>
            </w:pPr>
          </w:p>
          <w:p w14:paraId="1CD14343" w14:textId="77777777" w:rsidR="00E0367A" w:rsidRDefault="00E0367A" w:rsidP="003C7D35">
            <w:pPr>
              <w:autoSpaceDE w:val="0"/>
              <w:autoSpaceDN w:val="0"/>
              <w:adjustRightInd w:val="0"/>
              <w:rPr>
                <w:rFonts w:cs="Arial"/>
                <w:sz w:val="24"/>
                <w:szCs w:val="24"/>
              </w:rPr>
            </w:pPr>
          </w:p>
          <w:p w14:paraId="230E218E" w14:textId="77777777" w:rsidR="00E0367A" w:rsidRDefault="00E0367A" w:rsidP="003C7D35">
            <w:pPr>
              <w:autoSpaceDE w:val="0"/>
              <w:autoSpaceDN w:val="0"/>
              <w:adjustRightInd w:val="0"/>
              <w:rPr>
                <w:rFonts w:cs="Arial"/>
                <w:sz w:val="24"/>
                <w:szCs w:val="24"/>
              </w:rPr>
            </w:pPr>
          </w:p>
        </w:tc>
      </w:tr>
      <w:tr w:rsidR="00E0367A" w14:paraId="24C5CB1E" w14:textId="77777777" w:rsidTr="003C7D35">
        <w:tc>
          <w:tcPr>
            <w:tcW w:w="9016" w:type="dxa"/>
          </w:tcPr>
          <w:p w14:paraId="18F28363" w14:textId="77777777" w:rsidR="00E0367A" w:rsidRDefault="00E0367A" w:rsidP="003C7D35">
            <w:pPr>
              <w:autoSpaceDE w:val="0"/>
              <w:autoSpaceDN w:val="0"/>
              <w:adjustRightInd w:val="0"/>
              <w:rPr>
                <w:rFonts w:cs="Arial"/>
                <w:b/>
                <w:bCs/>
                <w:sz w:val="24"/>
                <w:szCs w:val="24"/>
              </w:rPr>
            </w:pPr>
            <w:r w:rsidRPr="003651A0">
              <w:rPr>
                <w:rFonts w:cs="Arial"/>
                <w:b/>
                <w:bCs/>
                <w:sz w:val="24"/>
                <w:szCs w:val="24"/>
              </w:rPr>
              <w:t>Summary of activities</w:t>
            </w:r>
          </w:p>
          <w:p w14:paraId="2AA72E3B" w14:textId="77777777" w:rsidR="005833CC" w:rsidRDefault="005833CC" w:rsidP="003C7D35">
            <w:pPr>
              <w:autoSpaceDE w:val="0"/>
              <w:autoSpaceDN w:val="0"/>
              <w:adjustRightInd w:val="0"/>
              <w:rPr>
                <w:rFonts w:cs="Arial"/>
                <w:sz w:val="24"/>
                <w:szCs w:val="24"/>
              </w:rPr>
            </w:pPr>
          </w:p>
          <w:p w14:paraId="6AA548ED" w14:textId="77777777" w:rsidR="00E0367A" w:rsidRDefault="00E0367A" w:rsidP="003C7D35">
            <w:pPr>
              <w:autoSpaceDE w:val="0"/>
              <w:autoSpaceDN w:val="0"/>
              <w:adjustRightInd w:val="0"/>
              <w:rPr>
                <w:rFonts w:cs="Arial"/>
                <w:sz w:val="24"/>
                <w:szCs w:val="24"/>
              </w:rPr>
            </w:pPr>
          </w:p>
          <w:p w14:paraId="61EB8E7A" w14:textId="77777777" w:rsidR="00E0367A" w:rsidRDefault="00E0367A" w:rsidP="003C7D35">
            <w:pPr>
              <w:autoSpaceDE w:val="0"/>
              <w:autoSpaceDN w:val="0"/>
              <w:adjustRightInd w:val="0"/>
              <w:rPr>
                <w:rFonts w:cs="Arial"/>
                <w:sz w:val="24"/>
                <w:szCs w:val="24"/>
              </w:rPr>
            </w:pPr>
          </w:p>
        </w:tc>
      </w:tr>
      <w:tr w:rsidR="00E0367A" w14:paraId="65923B53" w14:textId="77777777" w:rsidTr="003C7D35">
        <w:tc>
          <w:tcPr>
            <w:tcW w:w="9016" w:type="dxa"/>
          </w:tcPr>
          <w:p w14:paraId="530E0DD9" w14:textId="77777777" w:rsidR="00E0367A" w:rsidRDefault="00E0367A" w:rsidP="003C7D35">
            <w:pPr>
              <w:autoSpaceDE w:val="0"/>
              <w:autoSpaceDN w:val="0"/>
              <w:adjustRightInd w:val="0"/>
              <w:rPr>
                <w:rFonts w:cs="Arial"/>
                <w:bCs/>
                <w:sz w:val="24"/>
                <w:szCs w:val="24"/>
              </w:rPr>
            </w:pPr>
            <w:r w:rsidRPr="003651A0">
              <w:rPr>
                <w:rFonts w:cs="Arial"/>
                <w:b/>
                <w:bCs/>
                <w:sz w:val="24"/>
                <w:szCs w:val="24"/>
              </w:rPr>
              <w:t>What have I learned as a result of my visit?</w:t>
            </w:r>
            <w:r>
              <w:rPr>
                <w:rFonts w:cs="Arial"/>
                <w:b/>
                <w:bCs/>
                <w:sz w:val="24"/>
                <w:szCs w:val="24"/>
              </w:rPr>
              <w:t xml:space="preserve"> </w:t>
            </w:r>
            <w:r w:rsidR="005833CC">
              <w:rPr>
                <w:rFonts w:cs="Arial"/>
                <w:bCs/>
                <w:sz w:val="24"/>
                <w:szCs w:val="24"/>
              </w:rPr>
              <w:t xml:space="preserve">(relate </w:t>
            </w:r>
            <w:r w:rsidRPr="005833CC">
              <w:rPr>
                <w:rFonts w:cs="Arial"/>
                <w:bCs/>
                <w:sz w:val="24"/>
                <w:szCs w:val="24"/>
              </w:rPr>
              <w:t xml:space="preserve">to the </w:t>
            </w:r>
            <w:r w:rsidR="005833CC">
              <w:rPr>
                <w:rFonts w:cs="Arial"/>
                <w:bCs/>
                <w:sz w:val="24"/>
                <w:szCs w:val="24"/>
              </w:rPr>
              <w:t xml:space="preserve">purpose / </w:t>
            </w:r>
            <w:r w:rsidRPr="005833CC">
              <w:rPr>
                <w:rFonts w:cs="Arial"/>
                <w:bCs/>
                <w:sz w:val="24"/>
                <w:szCs w:val="24"/>
              </w:rPr>
              <w:t>focus of the visit)</w:t>
            </w:r>
          </w:p>
          <w:p w14:paraId="5D361067" w14:textId="77777777" w:rsidR="005833CC" w:rsidRPr="003651A0" w:rsidRDefault="005833CC" w:rsidP="003C7D35">
            <w:pPr>
              <w:autoSpaceDE w:val="0"/>
              <w:autoSpaceDN w:val="0"/>
              <w:adjustRightInd w:val="0"/>
              <w:rPr>
                <w:rFonts w:cs="Arial"/>
                <w:b/>
                <w:bCs/>
                <w:sz w:val="24"/>
                <w:szCs w:val="24"/>
              </w:rPr>
            </w:pPr>
          </w:p>
          <w:p w14:paraId="7E201FB3" w14:textId="77777777" w:rsidR="00E0367A" w:rsidRDefault="00E0367A" w:rsidP="003C7D35">
            <w:pPr>
              <w:autoSpaceDE w:val="0"/>
              <w:autoSpaceDN w:val="0"/>
              <w:adjustRightInd w:val="0"/>
              <w:rPr>
                <w:rFonts w:cs="Arial"/>
                <w:sz w:val="24"/>
                <w:szCs w:val="24"/>
              </w:rPr>
            </w:pPr>
          </w:p>
          <w:p w14:paraId="316CFF87" w14:textId="77777777" w:rsidR="00E0367A" w:rsidRDefault="00E0367A" w:rsidP="003C7D35">
            <w:pPr>
              <w:autoSpaceDE w:val="0"/>
              <w:autoSpaceDN w:val="0"/>
              <w:adjustRightInd w:val="0"/>
              <w:rPr>
                <w:rFonts w:cs="Arial"/>
                <w:sz w:val="24"/>
                <w:szCs w:val="24"/>
              </w:rPr>
            </w:pPr>
          </w:p>
          <w:p w14:paraId="3D93AE4B" w14:textId="77777777" w:rsidR="00E0367A" w:rsidRDefault="00E0367A" w:rsidP="003C7D35">
            <w:pPr>
              <w:autoSpaceDE w:val="0"/>
              <w:autoSpaceDN w:val="0"/>
              <w:adjustRightInd w:val="0"/>
              <w:rPr>
                <w:rFonts w:cs="Arial"/>
                <w:sz w:val="24"/>
                <w:szCs w:val="24"/>
              </w:rPr>
            </w:pPr>
          </w:p>
        </w:tc>
      </w:tr>
      <w:tr w:rsidR="00E0367A" w14:paraId="04A1B549" w14:textId="77777777" w:rsidTr="003C7D35">
        <w:tc>
          <w:tcPr>
            <w:tcW w:w="9016" w:type="dxa"/>
          </w:tcPr>
          <w:p w14:paraId="35FAD551" w14:textId="77777777" w:rsidR="00E0367A" w:rsidRDefault="00E0367A" w:rsidP="003C7D35">
            <w:pPr>
              <w:autoSpaceDE w:val="0"/>
              <w:autoSpaceDN w:val="0"/>
              <w:adjustRightInd w:val="0"/>
              <w:rPr>
                <w:rFonts w:cs="Arial"/>
                <w:b/>
                <w:bCs/>
                <w:sz w:val="24"/>
                <w:szCs w:val="24"/>
              </w:rPr>
            </w:pPr>
            <w:r w:rsidRPr="003651A0">
              <w:rPr>
                <w:rFonts w:cs="Arial"/>
                <w:b/>
                <w:bCs/>
                <w:sz w:val="24"/>
                <w:szCs w:val="24"/>
              </w:rPr>
              <w:t>Aspects I would like clarified</w:t>
            </w:r>
            <w:r w:rsidR="005833CC">
              <w:rPr>
                <w:rFonts w:cs="Arial"/>
                <w:b/>
                <w:bCs/>
                <w:sz w:val="24"/>
                <w:szCs w:val="24"/>
              </w:rPr>
              <w:t xml:space="preserve"> </w:t>
            </w:r>
            <w:r w:rsidRPr="003651A0">
              <w:rPr>
                <w:rFonts w:cs="Arial"/>
                <w:b/>
                <w:bCs/>
                <w:sz w:val="24"/>
                <w:szCs w:val="24"/>
              </w:rPr>
              <w:t>/</w:t>
            </w:r>
            <w:r w:rsidR="005833CC">
              <w:rPr>
                <w:rFonts w:cs="Arial"/>
                <w:b/>
                <w:bCs/>
                <w:sz w:val="24"/>
                <w:szCs w:val="24"/>
              </w:rPr>
              <w:t xml:space="preserve"> any </w:t>
            </w:r>
            <w:r w:rsidRPr="003651A0">
              <w:rPr>
                <w:rFonts w:cs="Arial"/>
                <w:b/>
                <w:bCs/>
                <w:sz w:val="24"/>
                <w:szCs w:val="24"/>
              </w:rPr>
              <w:t xml:space="preserve">questions </w:t>
            </w:r>
          </w:p>
          <w:p w14:paraId="72D6490F" w14:textId="77777777" w:rsidR="005833CC" w:rsidRDefault="005833CC" w:rsidP="003C7D35">
            <w:pPr>
              <w:autoSpaceDE w:val="0"/>
              <w:autoSpaceDN w:val="0"/>
              <w:adjustRightInd w:val="0"/>
              <w:rPr>
                <w:rFonts w:cs="Arial"/>
                <w:sz w:val="24"/>
                <w:szCs w:val="24"/>
              </w:rPr>
            </w:pPr>
          </w:p>
          <w:p w14:paraId="21BDACFA" w14:textId="77777777" w:rsidR="00E0367A" w:rsidRDefault="00E0367A" w:rsidP="003C7D35">
            <w:pPr>
              <w:autoSpaceDE w:val="0"/>
              <w:autoSpaceDN w:val="0"/>
              <w:adjustRightInd w:val="0"/>
              <w:rPr>
                <w:rFonts w:cs="Arial"/>
                <w:sz w:val="24"/>
                <w:szCs w:val="24"/>
              </w:rPr>
            </w:pPr>
          </w:p>
        </w:tc>
      </w:tr>
      <w:tr w:rsidR="00E0367A" w14:paraId="40AEFEBA" w14:textId="77777777" w:rsidTr="003C7D35">
        <w:tc>
          <w:tcPr>
            <w:tcW w:w="9016" w:type="dxa"/>
          </w:tcPr>
          <w:p w14:paraId="4AB4696A" w14:textId="77777777" w:rsidR="00E0367A" w:rsidRPr="003651A0" w:rsidRDefault="00E0367A" w:rsidP="003C7D35">
            <w:pPr>
              <w:autoSpaceDE w:val="0"/>
              <w:autoSpaceDN w:val="0"/>
              <w:adjustRightInd w:val="0"/>
              <w:rPr>
                <w:rFonts w:cs="Arial"/>
                <w:b/>
                <w:bCs/>
                <w:sz w:val="24"/>
                <w:szCs w:val="24"/>
              </w:rPr>
            </w:pPr>
            <w:r>
              <w:rPr>
                <w:rFonts w:cs="Arial"/>
                <w:b/>
                <w:bCs/>
                <w:sz w:val="24"/>
                <w:szCs w:val="24"/>
              </w:rPr>
              <w:t>Any issues for the board to consider</w:t>
            </w:r>
          </w:p>
          <w:p w14:paraId="063CF4AF" w14:textId="77777777" w:rsidR="00E0367A" w:rsidRDefault="00E0367A" w:rsidP="003C7D35">
            <w:pPr>
              <w:autoSpaceDE w:val="0"/>
              <w:autoSpaceDN w:val="0"/>
              <w:adjustRightInd w:val="0"/>
              <w:rPr>
                <w:rFonts w:cs="Arial"/>
                <w:sz w:val="24"/>
                <w:szCs w:val="24"/>
              </w:rPr>
            </w:pPr>
          </w:p>
          <w:p w14:paraId="6B8383A3" w14:textId="77777777" w:rsidR="005833CC" w:rsidRDefault="005833CC" w:rsidP="003C7D35">
            <w:pPr>
              <w:autoSpaceDE w:val="0"/>
              <w:autoSpaceDN w:val="0"/>
              <w:adjustRightInd w:val="0"/>
              <w:rPr>
                <w:rFonts w:cs="Arial"/>
                <w:sz w:val="24"/>
                <w:szCs w:val="24"/>
              </w:rPr>
            </w:pPr>
          </w:p>
          <w:p w14:paraId="2F5DE88C" w14:textId="77777777" w:rsidR="00E0367A" w:rsidRDefault="00E0367A" w:rsidP="003C7D35">
            <w:pPr>
              <w:autoSpaceDE w:val="0"/>
              <w:autoSpaceDN w:val="0"/>
              <w:adjustRightInd w:val="0"/>
              <w:rPr>
                <w:rFonts w:cs="Arial"/>
                <w:sz w:val="24"/>
                <w:szCs w:val="24"/>
              </w:rPr>
            </w:pPr>
          </w:p>
        </w:tc>
      </w:tr>
      <w:tr w:rsidR="00E0367A" w14:paraId="40663E3D" w14:textId="77777777" w:rsidTr="003C7D35">
        <w:tc>
          <w:tcPr>
            <w:tcW w:w="9016" w:type="dxa"/>
          </w:tcPr>
          <w:p w14:paraId="146F046F" w14:textId="77777777" w:rsidR="00E0367A" w:rsidRDefault="00E0367A" w:rsidP="003C7D35">
            <w:pPr>
              <w:autoSpaceDE w:val="0"/>
              <w:autoSpaceDN w:val="0"/>
              <w:adjustRightInd w:val="0"/>
              <w:rPr>
                <w:rFonts w:cs="Arial"/>
                <w:sz w:val="24"/>
                <w:szCs w:val="24"/>
              </w:rPr>
            </w:pPr>
            <w:r w:rsidRPr="003651A0">
              <w:rPr>
                <w:rFonts w:cs="Arial"/>
                <w:b/>
                <w:bCs/>
                <w:sz w:val="24"/>
                <w:szCs w:val="24"/>
              </w:rPr>
              <w:t>Any other comments</w:t>
            </w:r>
          </w:p>
          <w:p w14:paraId="0209C828" w14:textId="77777777" w:rsidR="00E0367A" w:rsidRDefault="00E0367A" w:rsidP="003C7D35">
            <w:pPr>
              <w:autoSpaceDE w:val="0"/>
              <w:autoSpaceDN w:val="0"/>
              <w:adjustRightInd w:val="0"/>
              <w:rPr>
                <w:rFonts w:cs="Arial"/>
                <w:sz w:val="24"/>
                <w:szCs w:val="24"/>
              </w:rPr>
            </w:pPr>
          </w:p>
          <w:p w14:paraId="4C5051FD" w14:textId="77777777" w:rsidR="00E0367A" w:rsidRDefault="00E0367A" w:rsidP="003C7D35">
            <w:pPr>
              <w:autoSpaceDE w:val="0"/>
              <w:autoSpaceDN w:val="0"/>
              <w:adjustRightInd w:val="0"/>
              <w:rPr>
                <w:rFonts w:cs="Arial"/>
                <w:sz w:val="24"/>
                <w:szCs w:val="24"/>
              </w:rPr>
            </w:pPr>
          </w:p>
        </w:tc>
      </w:tr>
    </w:tbl>
    <w:p w14:paraId="2D6E8726" w14:textId="77777777" w:rsidR="00E0367A" w:rsidRDefault="00E0367A" w:rsidP="00E0367A">
      <w:pPr>
        <w:autoSpaceDE w:val="0"/>
        <w:autoSpaceDN w:val="0"/>
        <w:adjustRightInd w:val="0"/>
        <w:spacing w:after="0" w:line="240" w:lineRule="auto"/>
        <w:rPr>
          <w:rFonts w:cs="Arial"/>
          <w:b/>
          <w:bCs/>
          <w:sz w:val="24"/>
          <w:szCs w:val="24"/>
        </w:rPr>
      </w:pPr>
    </w:p>
    <w:p w14:paraId="0443803E" w14:textId="77777777" w:rsidR="00E0367A" w:rsidRPr="003651A0" w:rsidRDefault="00E0367A" w:rsidP="00E0367A">
      <w:pPr>
        <w:autoSpaceDE w:val="0"/>
        <w:autoSpaceDN w:val="0"/>
        <w:adjustRightInd w:val="0"/>
        <w:spacing w:after="0" w:line="240" w:lineRule="auto"/>
        <w:rPr>
          <w:rFonts w:cs="Arial"/>
          <w:b/>
          <w:bCs/>
          <w:sz w:val="24"/>
          <w:szCs w:val="24"/>
        </w:rPr>
      </w:pPr>
      <w:r w:rsidRPr="003651A0">
        <w:rPr>
          <w:rFonts w:cs="Arial"/>
          <w:b/>
          <w:bCs/>
          <w:sz w:val="24"/>
          <w:szCs w:val="24"/>
        </w:rPr>
        <w:t>Signed</w:t>
      </w:r>
    </w:p>
    <w:p w14:paraId="2C9B9048" w14:textId="77777777" w:rsidR="00E0367A" w:rsidRDefault="00E0367A" w:rsidP="00E0367A">
      <w:pPr>
        <w:autoSpaceDE w:val="0"/>
        <w:autoSpaceDN w:val="0"/>
        <w:adjustRightInd w:val="0"/>
        <w:spacing w:after="0" w:line="240" w:lineRule="auto"/>
        <w:ind w:firstLine="720"/>
        <w:rPr>
          <w:rFonts w:cs="Arial"/>
          <w:i/>
          <w:iCs/>
          <w:sz w:val="24"/>
          <w:szCs w:val="24"/>
        </w:rPr>
      </w:pPr>
      <w:r w:rsidRPr="003651A0">
        <w:rPr>
          <w:rFonts w:cs="Arial"/>
          <w:i/>
          <w:iCs/>
          <w:sz w:val="24"/>
          <w:szCs w:val="24"/>
        </w:rPr>
        <w:t>Governor</w:t>
      </w:r>
      <w:r>
        <w:rPr>
          <w:rFonts w:cs="Arial"/>
          <w:i/>
          <w:iCs/>
          <w:sz w:val="24"/>
          <w:szCs w:val="24"/>
        </w:rPr>
        <w:tab/>
      </w:r>
      <w:r>
        <w:rPr>
          <w:rFonts w:cs="Arial"/>
          <w:i/>
          <w:iCs/>
          <w:sz w:val="24"/>
          <w:szCs w:val="24"/>
        </w:rPr>
        <w:tab/>
        <w:t>_____________________________________________</w:t>
      </w:r>
    </w:p>
    <w:p w14:paraId="66FAF81D" w14:textId="77777777" w:rsidR="00E0367A" w:rsidRDefault="00E0367A" w:rsidP="00E0367A">
      <w:pPr>
        <w:autoSpaceDE w:val="0"/>
        <w:autoSpaceDN w:val="0"/>
        <w:adjustRightInd w:val="0"/>
        <w:spacing w:after="0" w:line="240" w:lineRule="auto"/>
        <w:ind w:firstLine="720"/>
        <w:rPr>
          <w:rFonts w:cs="Arial"/>
          <w:i/>
          <w:iCs/>
          <w:sz w:val="24"/>
          <w:szCs w:val="24"/>
        </w:rPr>
      </w:pPr>
    </w:p>
    <w:p w14:paraId="450D6832" w14:textId="77777777" w:rsidR="00E0367A" w:rsidRDefault="00E0367A" w:rsidP="00E0367A">
      <w:pPr>
        <w:autoSpaceDE w:val="0"/>
        <w:autoSpaceDN w:val="0"/>
        <w:adjustRightInd w:val="0"/>
        <w:spacing w:after="0" w:line="240" w:lineRule="auto"/>
        <w:ind w:firstLine="720"/>
        <w:rPr>
          <w:rFonts w:cs="Arial"/>
          <w:i/>
          <w:iCs/>
          <w:sz w:val="24"/>
          <w:szCs w:val="24"/>
        </w:rPr>
      </w:pPr>
      <w:r>
        <w:rPr>
          <w:rFonts w:cs="Arial"/>
          <w:i/>
          <w:iCs/>
          <w:sz w:val="24"/>
          <w:szCs w:val="24"/>
        </w:rPr>
        <w:t>Member of Staff</w:t>
      </w:r>
      <w:r>
        <w:rPr>
          <w:rFonts w:cs="Arial"/>
          <w:i/>
          <w:iCs/>
          <w:sz w:val="24"/>
          <w:szCs w:val="24"/>
        </w:rPr>
        <w:tab/>
        <w:t>_____________________________________________</w:t>
      </w:r>
    </w:p>
    <w:p w14:paraId="2E632314" w14:textId="77777777" w:rsidR="00E0367A" w:rsidRDefault="00E0367A" w:rsidP="00E0367A">
      <w:pPr>
        <w:autoSpaceDE w:val="0"/>
        <w:autoSpaceDN w:val="0"/>
        <w:adjustRightInd w:val="0"/>
        <w:spacing w:after="0" w:line="240" w:lineRule="auto"/>
        <w:ind w:firstLine="720"/>
        <w:rPr>
          <w:rFonts w:cs="Arial"/>
          <w:i/>
          <w:iCs/>
          <w:sz w:val="24"/>
          <w:szCs w:val="24"/>
        </w:rPr>
      </w:pPr>
    </w:p>
    <w:p w14:paraId="2C4572BC" w14:textId="77777777" w:rsidR="00E0367A" w:rsidRPr="00B550AB" w:rsidRDefault="00E0367A" w:rsidP="00E0367A">
      <w:pPr>
        <w:autoSpaceDE w:val="0"/>
        <w:autoSpaceDN w:val="0"/>
        <w:adjustRightInd w:val="0"/>
        <w:spacing w:after="0" w:line="240" w:lineRule="auto"/>
        <w:ind w:firstLine="720"/>
        <w:rPr>
          <w:rFonts w:cs="Arial"/>
          <w:sz w:val="24"/>
          <w:szCs w:val="24"/>
        </w:rPr>
      </w:pPr>
      <w:r w:rsidRPr="003651A0">
        <w:rPr>
          <w:rFonts w:cs="Arial"/>
          <w:i/>
          <w:iCs/>
          <w:sz w:val="24"/>
          <w:szCs w:val="24"/>
        </w:rPr>
        <w:t>Date</w:t>
      </w:r>
      <w:r>
        <w:rPr>
          <w:rFonts w:cs="Arial"/>
          <w:i/>
          <w:iCs/>
          <w:sz w:val="24"/>
          <w:szCs w:val="24"/>
        </w:rPr>
        <w:tab/>
        <w:t xml:space="preserve">                          _____________________</w:t>
      </w:r>
    </w:p>
    <w:p w14:paraId="7F4F602C" w14:textId="77777777" w:rsidR="002A0CFC" w:rsidRPr="005422C5" w:rsidRDefault="00E0367A" w:rsidP="00E0367A">
      <w:pPr>
        <w:rPr>
          <w:rFonts w:cstheme="minorHAnsi"/>
          <w:b/>
          <w:sz w:val="24"/>
          <w:szCs w:val="24"/>
        </w:rPr>
      </w:pPr>
      <w:r>
        <w:rPr>
          <w:rFonts w:cs="Arial"/>
          <w:i/>
          <w:iCs/>
          <w:sz w:val="24"/>
          <w:szCs w:val="24"/>
        </w:rPr>
        <w:tab/>
      </w:r>
      <w:r>
        <w:rPr>
          <w:rFonts w:cs="Arial"/>
          <w:i/>
          <w:iCs/>
          <w:sz w:val="24"/>
          <w:szCs w:val="24"/>
        </w:rPr>
        <w:tab/>
      </w:r>
    </w:p>
    <w:p w14:paraId="23297BEF" w14:textId="77777777" w:rsidR="002A0CFC" w:rsidRPr="005422C5" w:rsidRDefault="002A0CFC">
      <w:pPr>
        <w:rPr>
          <w:rFonts w:cstheme="minorHAnsi"/>
          <w:b/>
          <w:sz w:val="32"/>
          <w:szCs w:val="32"/>
        </w:rPr>
      </w:pPr>
      <w:r w:rsidRPr="005422C5">
        <w:rPr>
          <w:rFonts w:cstheme="minorHAnsi"/>
          <w:b/>
          <w:sz w:val="32"/>
          <w:szCs w:val="32"/>
        </w:rPr>
        <w:br w:type="page"/>
      </w:r>
    </w:p>
    <w:p w14:paraId="098454B9" w14:textId="0E98D880" w:rsidR="002A0CFC" w:rsidRPr="005422C5" w:rsidRDefault="002A0CFC" w:rsidP="002A0CFC">
      <w:pPr>
        <w:rPr>
          <w:rFonts w:cstheme="minorHAnsi"/>
          <w:b/>
          <w:sz w:val="32"/>
          <w:szCs w:val="32"/>
        </w:rPr>
      </w:pPr>
      <w:r w:rsidRPr="005422C5">
        <w:rPr>
          <w:rFonts w:cstheme="minorHAnsi"/>
          <w:b/>
          <w:sz w:val="32"/>
          <w:szCs w:val="32"/>
        </w:rPr>
        <w:lastRenderedPageBreak/>
        <w:t>Governor Visits Focus 20</w:t>
      </w:r>
      <w:proofErr w:type="gramStart"/>
      <w:r w:rsidR="00F13396">
        <w:rPr>
          <w:rFonts w:cstheme="minorHAnsi"/>
          <w:b/>
          <w:sz w:val="32"/>
          <w:szCs w:val="32"/>
        </w:rPr>
        <w:t xml:space="preserve"> ..</w:t>
      </w:r>
      <w:proofErr w:type="gramEnd"/>
      <w:r w:rsidRPr="005422C5">
        <w:rPr>
          <w:rFonts w:cstheme="minorHAnsi"/>
          <w:b/>
          <w:sz w:val="32"/>
          <w:szCs w:val="32"/>
        </w:rPr>
        <w:t xml:space="preserve"> – </w:t>
      </w:r>
      <w:proofErr w:type="gramStart"/>
      <w:r w:rsidR="00F13396">
        <w:rPr>
          <w:rFonts w:cstheme="minorHAnsi"/>
          <w:b/>
          <w:sz w:val="32"/>
          <w:szCs w:val="32"/>
        </w:rPr>
        <w:t>20..</w:t>
      </w:r>
      <w:proofErr w:type="gramEnd"/>
      <w:r w:rsidRPr="005422C5">
        <w:rPr>
          <w:rFonts w:cstheme="minorHAnsi"/>
          <w:b/>
          <w:sz w:val="32"/>
          <w:szCs w:val="32"/>
        </w:rPr>
        <w:t xml:space="preserve">                                          Annex C                                                               </w:t>
      </w:r>
    </w:p>
    <w:p w14:paraId="34B2E8F7" w14:textId="77777777" w:rsidR="002A0CFC" w:rsidRPr="005422C5" w:rsidRDefault="002A0CFC" w:rsidP="002A0CFC">
      <w:pPr>
        <w:rPr>
          <w:rFonts w:cstheme="minorHAnsi"/>
          <w:b/>
          <w:sz w:val="28"/>
          <w:szCs w:val="28"/>
        </w:rPr>
      </w:pPr>
    </w:p>
    <w:p w14:paraId="4EA02891" w14:textId="77777777" w:rsidR="002A0CFC" w:rsidRPr="005422C5" w:rsidRDefault="002A0CFC" w:rsidP="002A0CFC">
      <w:pPr>
        <w:rPr>
          <w:rFonts w:cstheme="minorHAnsi"/>
          <w:b/>
        </w:rPr>
      </w:pPr>
      <w:r w:rsidRPr="005422C5">
        <w:rPr>
          <w:rFonts w:cstheme="minorHAnsi"/>
          <w:b/>
        </w:rPr>
        <w:t>The following areas for visits were</w:t>
      </w:r>
      <w:r w:rsidR="005833CC">
        <w:rPr>
          <w:rFonts w:cstheme="minorHAnsi"/>
          <w:b/>
        </w:rPr>
        <w:t xml:space="preserve"> agreed at the governing board </w:t>
      </w:r>
      <w:r w:rsidRPr="005422C5">
        <w:rPr>
          <w:rFonts w:cstheme="minorHAnsi"/>
          <w:b/>
        </w:rPr>
        <w:t>meeting of ………</w:t>
      </w:r>
    </w:p>
    <w:p w14:paraId="71411E89" w14:textId="77777777" w:rsidR="002A0CFC" w:rsidRPr="005422C5" w:rsidRDefault="002A0CFC" w:rsidP="002A0CFC">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2535"/>
        <w:gridCol w:w="2049"/>
      </w:tblGrid>
      <w:tr w:rsidR="005422C5" w:rsidRPr="005422C5" w14:paraId="1CB2D352" w14:textId="77777777" w:rsidTr="00B3486D">
        <w:tc>
          <w:tcPr>
            <w:tcW w:w="4928" w:type="dxa"/>
            <w:shd w:val="clear" w:color="auto" w:fill="auto"/>
          </w:tcPr>
          <w:p w14:paraId="6A3D6222" w14:textId="77777777" w:rsidR="002A0CFC" w:rsidRPr="005422C5" w:rsidRDefault="002A0CFC" w:rsidP="00B3486D">
            <w:pPr>
              <w:rPr>
                <w:rFonts w:cstheme="minorHAnsi"/>
                <w:b/>
                <w:sz w:val="24"/>
                <w:szCs w:val="24"/>
              </w:rPr>
            </w:pPr>
            <w:r w:rsidRPr="005422C5">
              <w:rPr>
                <w:rFonts w:cstheme="minorHAnsi"/>
                <w:b/>
                <w:sz w:val="24"/>
                <w:szCs w:val="24"/>
              </w:rPr>
              <w:t>Focus</w:t>
            </w:r>
            <w:r w:rsidR="005833CC">
              <w:rPr>
                <w:rFonts w:cstheme="minorHAnsi"/>
                <w:b/>
                <w:sz w:val="24"/>
                <w:szCs w:val="24"/>
              </w:rPr>
              <w:t xml:space="preserve"> and details</w:t>
            </w:r>
          </w:p>
        </w:tc>
        <w:tc>
          <w:tcPr>
            <w:tcW w:w="2693" w:type="dxa"/>
            <w:shd w:val="clear" w:color="auto" w:fill="auto"/>
          </w:tcPr>
          <w:p w14:paraId="4FEA8FA3" w14:textId="77777777" w:rsidR="002A0CFC" w:rsidRPr="005422C5" w:rsidRDefault="002A0CFC" w:rsidP="00B3486D">
            <w:pPr>
              <w:rPr>
                <w:rFonts w:cstheme="minorHAnsi"/>
                <w:b/>
                <w:sz w:val="24"/>
                <w:szCs w:val="24"/>
              </w:rPr>
            </w:pPr>
            <w:r w:rsidRPr="005422C5">
              <w:rPr>
                <w:rFonts w:cstheme="minorHAnsi"/>
                <w:b/>
                <w:sz w:val="24"/>
                <w:szCs w:val="24"/>
              </w:rPr>
              <w:t>Governor</w:t>
            </w:r>
            <w:r w:rsidR="00742589" w:rsidRPr="005422C5">
              <w:rPr>
                <w:rFonts w:cstheme="minorHAnsi"/>
                <w:b/>
                <w:sz w:val="24"/>
                <w:szCs w:val="24"/>
              </w:rPr>
              <w:t>(s)</w:t>
            </w:r>
          </w:p>
        </w:tc>
        <w:tc>
          <w:tcPr>
            <w:tcW w:w="2233" w:type="dxa"/>
            <w:shd w:val="clear" w:color="auto" w:fill="auto"/>
          </w:tcPr>
          <w:p w14:paraId="74953F85" w14:textId="77777777" w:rsidR="002A0CFC" w:rsidRPr="005422C5" w:rsidRDefault="002A0CFC" w:rsidP="00B3486D">
            <w:pPr>
              <w:rPr>
                <w:rFonts w:cstheme="minorHAnsi"/>
                <w:b/>
                <w:sz w:val="24"/>
                <w:szCs w:val="24"/>
              </w:rPr>
            </w:pPr>
            <w:r w:rsidRPr="005422C5">
              <w:rPr>
                <w:rFonts w:cstheme="minorHAnsi"/>
                <w:b/>
                <w:sz w:val="24"/>
                <w:szCs w:val="24"/>
              </w:rPr>
              <w:t>Term</w:t>
            </w:r>
          </w:p>
        </w:tc>
      </w:tr>
      <w:tr w:rsidR="005422C5" w:rsidRPr="005422C5" w14:paraId="0E1E6058" w14:textId="77777777" w:rsidTr="00B3486D">
        <w:tc>
          <w:tcPr>
            <w:tcW w:w="4928" w:type="dxa"/>
            <w:shd w:val="clear" w:color="auto" w:fill="auto"/>
          </w:tcPr>
          <w:p w14:paraId="1361A9F6" w14:textId="77777777" w:rsidR="002A0CFC" w:rsidRPr="005422C5" w:rsidRDefault="002A0CFC" w:rsidP="00B3486D">
            <w:pPr>
              <w:rPr>
                <w:rFonts w:cstheme="minorHAnsi"/>
                <w:sz w:val="24"/>
                <w:szCs w:val="24"/>
              </w:rPr>
            </w:pPr>
          </w:p>
        </w:tc>
        <w:tc>
          <w:tcPr>
            <w:tcW w:w="2693" w:type="dxa"/>
            <w:shd w:val="clear" w:color="auto" w:fill="auto"/>
          </w:tcPr>
          <w:p w14:paraId="24C20C8C" w14:textId="77777777" w:rsidR="002A0CFC" w:rsidRPr="005422C5" w:rsidRDefault="002A0CFC" w:rsidP="00B3486D">
            <w:pPr>
              <w:rPr>
                <w:rFonts w:cstheme="minorHAnsi"/>
                <w:sz w:val="24"/>
                <w:szCs w:val="24"/>
              </w:rPr>
            </w:pPr>
          </w:p>
        </w:tc>
        <w:tc>
          <w:tcPr>
            <w:tcW w:w="2233" w:type="dxa"/>
            <w:shd w:val="clear" w:color="auto" w:fill="auto"/>
          </w:tcPr>
          <w:p w14:paraId="436829F4" w14:textId="77777777" w:rsidR="002A0CFC" w:rsidRPr="005422C5" w:rsidRDefault="002A0CFC" w:rsidP="00B3486D">
            <w:pPr>
              <w:rPr>
                <w:rFonts w:cstheme="minorHAnsi"/>
                <w:sz w:val="24"/>
                <w:szCs w:val="24"/>
              </w:rPr>
            </w:pPr>
          </w:p>
        </w:tc>
      </w:tr>
      <w:tr w:rsidR="002A0CFC" w:rsidRPr="00E26E9E" w14:paraId="614AF937" w14:textId="77777777" w:rsidTr="00B3486D">
        <w:tc>
          <w:tcPr>
            <w:tcW w:w="4928" w:type="dxa"/>
            <w:shd w:val="clear" w:color="auto" w:fill="auto"/>
          </w:tcPr>
          <w:p w14:paraId="3E62B642" w14:textId="77777777" w:rsidR="002A0CFC" w:rsidRPr="00E26E9E" w:rsidRDefault="002A0CFC" w:rsidP="00B3486D">
            <w:pPr>
              <w:rPr>
                <w:rFonts w:ascii="Calibri" w:hAnsi="Calibri"/>
                <w:sz w:val="24"/>
                <w:szCs w:val="24"/>
              </w:rPr>
            </w:pPr>
          </w:p>
        </w:tc>
        <w:tc>
          <w:tcPr>
            <w:tcW w:w="2693" w:type="dxa"/>
            <w:shd w:val="clear" w:color="auto" w:fill="auto"/>
          </w:tcPr>
          <w:p w14:paraId="6BF6D4D8" w14:textId="77777777" w:rsidR="002A0CFC" w:rsidRPr="00E26E9E" w:rsidRDefault="002A0CFC" w:rsidP="00B3486D">
            <w:pPr>
              <w:rPr>
                <w:rFonts w:ascii="Calibri" w:hAnsi="Calibri"/>
                <w:sz w:val="24"/>
                <w:szCs w:val="24"/>
              </w:rPr>
            </w:pPr>
          </w:p>
        </w:tc>
        <w:tc>
          <w:tcPr>
            <w:tcW w:w="2233" w:type="dxa"/>
            <w:shd w:val="clear" w:color="auto" w:fill="auto"/>
          </w:tcPr>
          <w:p w14:paraId="77505E9F" w14:textId="77777777" w:rsidR="002A0CFC" w:rsidRPr="00E26E9E" w:rsidRDefault="002A0CFC" w:rsidP="00B3486D">
            <w:pPr>
              <w:rPr>
                <w:rFonts w:ascii="Calibri" w:hAnsi="Calibri"/>
                <w:sz w:val="24"/>
                <w:szCs w:val="24"/>
              </w:rPr>
            </w:pPr>
          </w:p>
        </w:tc>
      </w:tr>
      <w:tr w:rsidR="002A0CFC" w:rsidRPr="00E26E9E" w14:paraId="5C80A8DD" w14:textId="77777777" w:rsidTr="00B3486D">
        <w:tc>
          <w:tcPr>
            <w:tcW w:w="4928" w:type="dxa"/>
            <w:shd w:val="clear" w:color="auto" w:fill="auto"/>
          </w:tcPr>
          <w:p w14:paraId="14478BC6" w14:textId="77777777" w:rsidR="002A0CFC" w:rsidRPr="00E26E9E" w:rsidRDefault="002A0CFC" w:rsidP="00B3486D">
            <w:pPr>
              <w:rPr>
                <w:rFonts w:ascii="Calibri" w:hAnsi="Calibri"/>
                <w:sz w:val="24"/>
                <w:szCs w:val="24"/>
              </w:rPr>
            </w:pPr>
          </w:p>
        </w:tc>
        <w:tc>
          <w:tcPr>
            <w:tcW w:w="2693" w:type="dxa"/>
            <w:shd w:val="clear" w:color="auto" w:fill="auto"/>
          </w:tcPr>
          <w:p w14:paraId="17C9E7C6" w14:textId="77777777" w:rsidR="002A0CFC" w:rsidRPr="00E26E9E" w:rsidRDefault="002A0CFC" w:rsidP="00B3486D">
            <w:pPr>
              <w:rPr>
                <w:rFonts w:ascii="Calibri" w:hAnsi="Calibri"/>
                <w:sz w:val="24"/>
                <w:szCs w:val="24"/>
              </w:rPr>
            </w:pPr>
          </w:p>
        </w:tc>
        <w:tc>
          <w:tcPr>
            <w:tcW w:w="2233" w:type="dxa"/>
            <w:shd w:val="clear" w:color="auto" w:fill="auto"/>
          </w:tcPr>
          <w:p w14:paraId="37CD5D4A" w14:textId="77777777" w:rsidR="002A0CFC" w:rsidRPr="00E26E9E" w:rsidRDefault="002A0CFC" w:rsidP="00B3486D">
            <w:pPr>
              <w:rPr>
                <w:rFonts w:ascii="Calibri" w:hAnsi="Calibri"/>
                <w:sz w:val="24"/>
                <w:szCs w:val="24"/>
              </w:rPr>
            </w:pPr>
          </w:p>
        </w:tc>
      </w:tr>
      <w:tr w:rsidR="002A0CFC" w:rsidRPr="00E26E9E" w14:paraId="086813B6" w14:textId="77777777" w:rsidTr="00B3486D">
        <w:tc>
          <w:tcPr>
            <w:tcW w:w="4928" w:type="dxa"/>
            <w:shd w:val="clear" w:color="auto" w:fill="auto"/>
          </w:tcPr>
          <w:p w14:paraId="4EDAFCFA" w14:textId="77777777" w:rsidR="002A0CFC" w:rsidRPr="00E26E9E" w:rsidRDefault="002A0CFC" w:rsidP="00B3486D">
            <w:pPr>
              <w:rPr>
                <w:rFonts w:ascii="Calibri" w:hAnsi="Calibri"/>
                <w:sz w:val="24"/>
                <w:szCs w:val="24"/>
              </w:rPr>
            </w:pPr>
          </w:p>
        </w:tc>
        <w:tc>
          <w:tcPr>
            <w:tcW w:w="2693" w:type="dxa"/>
            <w:shd w:val="clear" w:color="auto" w:fill="auto"/>
          </w:tcPr>
          <w:p w14:paraId="4227E2BB" w14:textId="77777777" w:rsidR="002A0CFC" w:rsidRPr="00E26E9E" w:rsidRDefault="002A0CFC" w:rsidP="00B3486D">
            <w:pPr>
              <w:rPr>
                <w:rFonts w:ascii="Calibri" w:hAnsi="Calibri"/>
                <w:sz w:val="24"/>
                <w:szCs w:val="24"/>
              </w:rPr>
            </w:pPr>
          </w:p>
        </w:tc>
        <w:tc>
          <w:tcPr>
            <w:tcW w:w="2233" w:type="dxa"/>
            <w:shd w:val="clear" w:color="auto" w:fill="auto"/>
          </w:tcPr>
          <w:p w14:paraId="0F31E698" w14:textId="77777777" w:rsidR="002A0CFC" w:rsidRPr="00E26E9E" w:rsidRDefault="002A0CFC" w:rsidP="00B3486D">
            <w:pPr>
              <w:rPr>
                <w:rFonts w:ascii="Calibri" w:hAnsi="Calibri"/>
                <w:sz w:val="24"/>
                <w:szCs w:val="24"/>
              </w:rPr>
            </w:pPr>
          </w:p>
        </w:tc>
      </w:tr>
      <w:tr w:rsidR="002A0CFC" w:rsidRPr="00E26E9E" w14:paraId="465EB143" w14:textId="77777777" w:rsidTr="00B3486D">
        <w:tc>
          <w:tcPr>
            <w:tcW w:w="4928" w:type="dxa"/>
            <w:shd w:val="clear" w:color="auto" w:fill="auto"/>
          </w:tcPr>
          <w:p w14:paraId="1BC8F354" w14:textId="77777777" w:rsidR="002A0CFC" w:rsidRPr="00E26E9E" w:rsidRDefault="002A0CFC" w:rsidP="00B3486D">
            <w:pPr>
              <w:rPr>
                <w:rFonts w:ascii="Calibri" w:hAnsi="Calibri"/>
                <w:sz w:val="24"/>
                <w:szCs w:val="24"/>
              </w:rPr>
            </w:pPr>
          </w:p>
        </w:tc>
        <w:tc>
          <w:tcPr>
            <w:tcW w:w="2693" w:type="dxa"/>
            <w:shd w:val="clear" w:color="auto" w:fill="auto"/>
          </w:tcPr>
          <w:p w14:paraId="072B9890" w14:textId="77777777" w:rsidR="002A0CFC" w:rsidRPr="00E26E9E" w:rsidRDefault="002A0CFC" w:rsidP="00B3486D">
            <w:pPr>
              <w:rPr>
                <w:rFonts w:ascii="Calibri" w:hAnsi="Calibri"/>
                <w:sz w:val="24"/>
                <w:szCs w:val="24"/>
              </w:rPr>
            </w:pPr>
          </w:p>
        </w:tc>
        <w:tc>
          <w:tcPr>
            <w:tcW w:w="2233" w:type="dxa"/>
            <w:shd w:val="clear" w:color="auto" w:fill="auto"/>
          </w:tcPr>
          <w:p w14:paraId="2E8884E2" w14:textId="77777777" w:rsidR="002A0CFC" w:rsidRPr="00E26E9E" w:rsidRDefault="002A0CFC" w:rsidP="00B3486D">
            <w:pPr>
              <w:rPr>
                <w:rFonts w:ascii="Calibri" w:hAnsi="Calibri"/>
                <w:sz w:val="24"/>
                <w:szCs w:val="24"/>
              </w:rPr>
            </w:pPr>
          </w:p>
        </w:tc>
      </w:tr>
      <w:tr w:rsidR="002A0CFC" w:rsidRPr="00E26E9E" w14:paraId="100860A7" w14:textId="77777777" w:rsidTr="00B3486D">
        <w:tc>
          <w:tcPr>
            <w:tcW w:w="4928" w:type="dxa"/>
            <w:shd w:val="clear" w:color="auto" w:fill="auto"/>
          </w:tcPr>
          <w:p w14:paraId="39C3250B" w14:textId="77777777" w:rsidR="002A0CFC" w:rsidRPr="00E26E9E" w:rsidRDefault="002A0CFC" w:rsidP="00B3486D">
            <w:pPr>
              <w:rPr>
                <w:rFonts w:ascii="Calibri" w:hAnsi="Calibri"/>
                <w:sz w:val="24"/>
                <w:szCs w:val="24"/>
              </w:rPr>
            </w:pPr>
          </w:p>
        </w:tc>
        <w:tc>
          <w:tcPr>
            <w:tcW w:w="2693" w:type="dxa"/>
            <w:shd w:val="clear" w:color="auto" w:fill="auto"/>
          </w:tcPr>
          <w:p w14:paraId="0E70D856" w14:textId="77777777" w:rsidR="002A0CFC" w:rsidRPr="00E26E9E" w:rsidRDefault="002A0CFC" w:rsidP="00B3486D">
            <w:pPr>
              <w:rPr>
                <w:rFonts w:ascii="Calibri" w:hAnsi="Calibri"/>
                <w:sz w:val="24"/>
                <w:szCs w:val="24"/>
              </w:rPr>
            </w:pPr>
          </w:p>
        </w:tc>
        <w:tc>
          <w:tcPr>
            <w:tcW w:w="2233" w:type="dxa"/>
            <w:shd w:val="clear" w:color="auto" w:fill="auto"/>
          </w:tcPr>
          <w:p w14:paraId="1A281DB5" w14:textId="77777777" w:rsidR="002A0CFC" w:rsidRPr="00E26E9E" w:rsidRDefault="002A0CFC" w:rsidP="00B3486D">
            <w:pPr>
              <w:rPr>
                <w:rFonts w:ascii="Calibri" w:hAnsi="Calibri"/>
                <w:sz w:val="24"/>
                <w:szCs w:val="24"/>
              </w:rPr>
            </w:pPr>
          </w:p>
        </w:tc>
      </w:tr>
    </w:tbl>
    <w:p w14:paraId="2C70AD7A" w14:textId="77777777" w:rsidR="002A0CFC" w:rsidRDefault="002A0CFC" w:rsidP="002A0CFC">
      <w:pPr>
        <w:rPr>
          <w:rFonts w:ascii="Calibri" w:hAnsi="Calibri"/>
          <w:sz w:val="24"/>
          <w:szCs w:val="24"/>
        </w:rPr>
      </w:pPr>
    </w:p>
    <w:p w14:paraId="79BBEDBE" w14:textId="77777777" w:rsidR="002A0CFC" w:rsidRDefault="002A0CFC" w:rsidP="002A0CFC">
      <w:pPr>
        <w:rPr>
          <w:rFonts w:ascii="Calibri" w:hAnsi="Calibri" w:cs="Arial"/>
          <w:sz w:val="24"/>
          <w:szCs w:val="24"/>
        </w:rPr>
      </w:pPr>
    </w:p>
    <w:p w14:paraId="399C9CB7" w14:textId="77777777" w:rsidR="002A0CFC" w:rsidRDefault="002A0CFC" w:rsidP="002A0CFC">
      <w:pPr>
        <w:rPr>
          <w:rFonts w:ascii="Calibri" w:hAnsi="Calibri" w:cs="Arial"/>
          <w:sz w:val="24"/>
          <w:szCs w:val="24"/>
        </w:rPr>
      </w:pPr>
    </w:p>
    <w:p w14:paraId="4834FAB6" w14:textId="77777777" w:rsidR="002A0CFC" w:rsidRDefault="002A0CFC" w:rsidP="002A0CFC">
      <w:pPr>
        <w:rPr>
          <w:rFonts w:ascii="Calibri" w:hAnsi="Calibri" w:cs="Arial"/>
          <w:sz w:val="24"/>
          <w:szCs w:val="24"/>
        </w:rPr>
      </w:pPr>
    </w:p>
    <w:p w14:paraId="3382F6FA" w14:textId="77777777" w:rsidR="002A0CFC" w:rsidRPr="00123BA6" w:rsidRDefault="002A0CFC" w:rsidP="002A0CFC">
      <w:pPr>
        <w:rPr>
          <w:rFonts w:ascii="Calibri" w:hAnsi="Calibri" w:cs="Calibri"/>
          <w:sz w:val="24"/>
          <w:szCs w:val="24"/>
        </w:rPr>
      </w:pPr>
    </w:p>
    <w:sectPr w:rsidR="002A0CFC" w:rsidRPr="00123BA6" w:rsidSect="001E6A35">
      <w:footerReference w:type="default" r:id="rId7"/>
      <w:headerReference w:type="first" r:id="rId8"/>
      <w:footerReference w:type="first" r:id="rId9"/>
      <w:pgSz w:w="11906" w:h="16838"/>
      <w:pgMar w:top="133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0F7FE" w14:textId="77777777" w:rsidR="00030E5E" w:rsidRDefault="00030E5E" w:rsidP="00D97050">
      <w:pPr>
        <w:spacing w:after="0" w:line="240" w:lineRule="auto"/>
      </w:pPr>
      <w:r>
        <w:separator/>
      </w:r>
    </w:p>
  </w:endnote>
  <w:endnote w:type="continuationSeparator" w:id="0">
    <w:p w14:paraId="7BC9D3A5" w14:textId="77777777" w:rsidR="00030E5E" w:rsidRDefault="00030E5E" w:rsidP="00D9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imes New Roman" w:hAnsi="Arial" w:cs="Arial"/>
        <w:lang w:eastAsia="en-GB"/>
      </w:rPr>
      <w:id w:val="1151560835"/>
      <w:docPartObj>
        <w:docPartGallery w:val="Page Numbers (Bottom of Page)"/>
        <w:docPartUnique/>
      </w:docPartObj>
    </w:sdtPr>
    <w:sdtEndPr>
      <w:rPr>
        <w:rFonts w:asciiTheme="minorHAnsi" w:hAnsiTheme="minorHAnsi" w:cstheme="minorHAnsi"/>
        <w:noProof/>
        <w:color w:val="7F7F7F" w:themeColor="text1" w:themeTint="80"/>
      </w:rPr>
    </w:sdtEndPr>
    <w:sdtContent>
      <w:p w14:paraId="46655967" w14:textId="77777777" w:rsidR="0067251B" w:rsidRPr="00FE7F29" w:rsidRDefault="00974EDC" w:rsidP="00FE7F29">
        <w:pPr>
          <w:widowControl w:val="0"/>
          <w:tabs>
            <w:tab w:val="center" w:pos="4513"/>
            <w:tab w:val="right" w:pos="9026"/>
          </w:tabs>
          <w:autoSpaceDE w:val="0"/>
          <w:autoSpaceDN w:val="0"/>
          <w:adjustRightInd w:val="0"/>
          <w:spacing w:after="0" w:line="240" w:lineRule="auto"/>
          <w:jc w:val="center"/>
          <w:rPr>
            <w:rFonts w:eastAsia="Times New Roman" w:cstheme="minorHAnsi"/>
            <w:color w:val="7F7F7F" w:themeColor="text1" w:themeTint="80"/>
            <w:lang w:eastAsia="en-GB"/>
          </w:rPr>
        </w:pPr>
        <w:r w:rsidRPr="00FE7F29">
          <w:rPr>
            <w:rFonts w:eastAsia="Times New Roman" w:cstheme="minorHAnsi"/>
            <w:color w:val="7F7F7F" w:themeColor="text1" w:themeTint="80"/>
            <w:lang w:eastAsia="en-GB"/>
          </w:rPr>
          <w:fldChar w:fldCharType="begin"/>
        </w:r>
        <w:r w:rsidR="0067251B" w:rsidRPr="00FE7F29">
          <w:rPr>
            <w:rFonts w:eastAsia="Times New Roman" w:cstheme="minorHAnsi"/>
            <w:color w:val="7F7F7F" w:themeColor="text1" w:themeTint="80"/>
            <w:lang w:eastAsia="en-GB"/>
          </w:rPr>
          <w:instrText xml:space="preserve"> PAGE   \* MERGEFORMAT </w:instrText>
        </w:r>
        <w:r w:rsidRPr="00FE7F29">
          <w:rPr>
            <w:rFonts w:eastAsia="Times New Roman" w:cstheme="minorHAnsi"/>
            <w:color w:val="7F7F7F" w:themeColor="text1" w:themeTint="80"/>
            <w:lang w:eastAsia="en-GB"/>
          </w:rPr>
          <w:fldChar w:fldCharType="separate"/>
        </w:r>
        <w:r w:rsidR="00690F42">
          <w:rPr>
            <w:rFonts w:eastAsia="Times New Roman" w:cstheme="minorHAnsi"/>
            <w:noProof/>
            <w:color w:val="7F7F7F" w:themeColor="text1" w:themeTint="80"/>
            <w:lang w:eastAsia="en-GB"/>
          </w:rPr>
          <w:t>9</w:t>
        </w:r>
        <w:r w:rsidRPr="00FE7F29">
          <w:rPr>
            <w:rFonts w:eastAsia="Times New Roman" w:cstheme="minorHAnsi"/>
            <w:noProof/>
            <w:color w:val="7F7F7F" w:themeColor="text1" w:themeTint="80"/>
            <w:lang w:eastAsia="en-GB"/>
          </w:rPr>
          <w:fldChar w:fldCharType="end"/>
        </w:r>
      </w:p>
    </w:sdtContent>
  </w:sdt>
  <w:p w14:paraId="39238BE7" w14:textId="77777777" w:rsidR="0067251B" w:rsidRPr="00D97050" w:rsidRDefault="0067251B" w:rsidP="00D97050">
    <w:pPr>
      <w:widowControl w:val="0"/>
      <w:tabs>
        <w:tab w:val="center" w:pos="4513"/>
        <w:tab w:val="right" w:pos="9026"/>
      </w:tabs>
      <w:autoSpaceDE w:val="0"/>
      <w:autoSpaceDN w:val="0"/>
      <w:adjustRightInd w:val="0"/>
      <w:spacing w:after="0" w:line="240" w:lineRule="auto"/>
      <w:rPr>
        <w:rFonts w:ascii="Arial" w:eastAsia="Times New Roman" w:hAnsi="Arial" w:cs="Arial"/>
        <w:sz w:val="16"/>
        <w:szCs w:val="16"/>
        <w:lang w:eastAsia="en-GB"/>
      </w:rPr>
    </w:pPr>
  </w:p>
  <w:p w14:paraId="23BAE6CD" w14:textId="77777777" w:rsidR="0067251B" w:rsidRDefault="0067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9F7B" w14:textId="77777777" w:rsidR="0067251B" w:rsidRPr="00FE7F29" w:rsidRDefault="0067251B" w:rsidP="00B047B8">
    <w:pPr>
      <w:pStyle w:val="Footer"/>
      <w:rPr>
        <w:color w:val="7F7F7F" w:themeColor="text1" w:themeTint="80"/>
        <w:sz w:val="24"/>
        <w:szCs w:val="24"/>
      </w:rPr>
    </w:pPr>
    <w:r>
      <w:rPr>
        <w:color w:val="D99594" w:themeColor="accent2" w:themeTint="99"/>
        <w:sz w:val="20"/>
      </w:rPr>
      <w:tab/>
    </w:r>
    <w:r w:rsidR="001979BA" w:rsidRPr="00FE7F29">
      <w:rPr>
        <w:color w:val="7F7F7F" w:themeColor="text1" w:themeTint="80"/>
        <w:sz w:val="24"/>
        <w:szCs w:val="24"/>
      </w:rPr>
      <w:fldChar w:fldCharType="begin"/>
    </w:r>
    <w:r w:rsidR="001979BA" w:rsidRPr="00FE7F29">
      <w:rPr>
        <w:color w:val="7F7F7F" w:themeColor="text1" w:themeTint="80"/>
        <w:sz w:val="24"/>
        <w:szCs w:val="24"/>
      </w:rPr>
      <w:instrText xml:space="preserve"> PAGE   \* MERGEFORMAT </w:instrText>
    </w:r>
    <w:r w:rsidR="001979BA" w:rsidRPr="00FE7F29">
      <w:rPr>
        <w:color w:val="7F7F7F" w:themeColor="text1" w:themeTint="80"/>
        <w:sz w:val="24"/>
        <w:szCs w:val="24"/>
      </w:rPr>
      <w:fldChar w:fldCharType="separate"/>
    </w:r>
    <w:r w:rsidR="00690F42">
      <w:rPr>
        <w:noProof/>
        <w:color w:val="7F7F7F" w:themeColor="text1" w:themeTint="80"/>
        <w:sz w:val="24"/>
        <w:szCs w:val="24"/>
      </w:rPr>
      <w:t>1</w:t>
    </w:r>
    <w:r w:rsidR="001979BA" w:rsidRPr="00FE7F29">
      <w:rPr>
        <w:noProof/>
        <w:color w:val="7F7F7F" w:themeColor="text1" w:themeTint="80"/>
        <w:sz w:val="24"/>
        <w:szCs w:val="24"/>
      </w:rPr>
      <w:fldChar w:fldCharType="end"/>
    </w:r>
  </w:p>
  <w:p w14:paraId="7B6F3388" w14:textId="77777777" w:rsidR="0067251B" w:rsidRDefault="0067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D9F3" w14:textId="77777777" w:rsidR="00030E5E" w:rsidRDefault="00030E5E" w:rsidP="00D97050">
      <w:pPr>
        <w:spacing w:after="0" w:line="240" w:lineRule="auto"/>
      </w:pPr>
      <w:r>
        <w:separator/>
      </w:r>
    </w:p>
  </w:footnote>
  <w:footnote w:type="continuationSeparator" w:id="0">
    <w:p w14:paraId="7BBD9D9B" w14:textId="77777777" w:rsidR="00030E5E" w:rsidRDefault="00030E5E" w:rsidP="00D9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A7C" w14:textId="6B09BD3F" w:rsidR="00FE7F29" w:rsidRDefault="001E6A35" w:rsidP="001E6A35">
    <w:pPr>
      <w:pStyle w:val="Header"/>
      <w:tabs>
        <w:tab w:val="left" w:pos="7938"/>
      </w:tabs>
    </w:pPr>
    <w:r>
      <w:rPr>
        <w:rFonts w:cs="Trebuchet MS"/>
        <w:b/>
        <w:bCs/>
        <w:noProof/>
        <w:sz w:val="48"/>
        <w:szCs w:val="48"/>
      </w:rPr>
      <mc:AlternateContent>
        <mc:Choice Requires="wps">
          <w:drawing>
            <wp:anchor distT="0" distB="0" distL="114300" distR="114300" simplePos="0" relativeHeight="251659264" behindDoc="0" locked="0" layoutInCell="1" allowOverlap="1" wp14:anchorId="6FADFC44" wp14:editId="0298462E">
              <wp:simplePos x="0" y="0"/>
              <wp:positionH relativeFrom="column">
                <wp:posOffset>948987</wp:posOffset>
              </wp:positionH>
              <wp:positionV relativeFrom="paragraph">
                <wp:posOffset>97790</wp:posOffset>
              </wp:positionV>
              <wp:extent cx="3998057" cy="800421"/>
              <wp:effectExtent l="0" t="0" r="15240" b="12700"/>
              <wp:wrapNone/>
              <wp:docPr id="4" name="Text Box 4"/>
              <wp:cNvGraphicFramePr/>
              <a:graphic xmlns:a="http://schemas.openxmlformats.org/drawingml/2006/main">
                <a:graphicData uri="http://schemas.microsoft.com/office/word/2010/wordprocessingShape">
                  <wps:wsp>
                    <wps:cNvSpPr txBox="1"/>
                    <wps:spPr>
                      <a:xfrm>
                        <a:off x="0" y="0"/>
                        <a:ext cx="3998057" cy="800421"/>
                      </a:xfrm>
                      <a:prstGeom prst="rect">
                        <a:avLst/>
                      </a:prstGeom>
                      <a:solidFill>
                        <a:schemeClr val="lt1"/>
                      </a:solidFill>
                      <a:ln w="6350">
                        <a:solidFill>
                          <a:prstClr val="black"/>
                        </a:solidFill>
                      </a:ln>
                    </wps:spPr>
                    <wps:txbx>
                      <w:txbxContent>
                        <w:p w14:paraId="73DACD35" w14:textId="677E1A7A" w:rsidR="001E6A35" w:rsidRPr="001E6A35" w:rsidRDefault="001E6A35" w:rsidP="001E6A35">
                          <w:pPr>
                            <w:spacing w:after="0" w:line="240" w:lineRule="auto"/>
                            <w:jc w:val="center"/>
                            <w:rPr>
                              <w:b/>
                              <w:bCs/>
                              <w:sz w:val="48"/>
                              <w:szCs w:val="48"/>
                            </w:rPr>
                          </w:pPr>
                          <w:r w:rsidRPr="001E6A35">
                            <w:rPr>
                              <w:b/>
                              <w:bCs/>
                              <w:sz w:val="48"/>
                              <w:szCs w:val="48"/>
                            </w:rPr>
                            <w:t>Model Policy for Governors Visits to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FC44" id="_x0000_t202" coordsize="21600,21600" o:spt="202" path="m,l,21600r21600,l21600,xe">
              <v:stroke joinstyle="miter"/>
              <v:path gradientshapeok="t" o:connecttype="rect"/>
            </v:shapetype>
            <v:shape id="Text Box 4" o:spid="_x0000_s1026" type="#_x0000_t202" style="position:absolute;margin-left:74.7pt;margin-top:7.7pt;width:314.8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" fillcolor="white [3201]" strokeweight=".5pt">
              <v:textbox>
                <w:txbxContent>
                  <w:p w14:paraId="73DACD35" w14:textId="677E1A7A" w:rsidR="001E6A35" w:rsidRPr="001E6A35" w:rsidRDefault="001E6A35" w:rsidP="001E6A35">
                    <w:pPr>
                      <w:spacing w:after="0" w:line="240" w:lineRule="auto"/>
                      <w:jc w:val="center"/>
                      <w:rPr>
                        <w:b/>
                        <w:bCs/>
                        <w:sz w:val="48"/>
                        <w:szCs w:val="48"/>
                      </w:rPr>
                    </w:pPr>
                    <w:r w:rsidRPr="001E6A35">
                      <w:rPr>
                        <w:b/>
                        <w:bCs/>
                        <w:sz w:val="48"/>
                        <w:szCs w:val="48"/>
                      </w:rPr>
                      <w:t>Model Policy for Governors Visits to Schools</w:t>
                    </w:r>
                  </w:p>
                </w:txbxContent>
              </v:textbox>
            </v:shape>
          </w:pict>
        </mc:Fallback>
      </mc:AlternateContent>
    </w:r>
    <w:r w:rsidRPr="001E6A35">
      <w:rPr>
        <w:rFonts w:cs="Trebuchet MS"/>
        <w:b/>
        <w:bCs/>
        <w:sz w:val="48"/>
        <w:szCs w:val="48"/>
      </w:rPr>
      <w:drawing>
        <wp:inline distT="0" distB="0" distL="0" distR="0" wp14:anchorId="08E988B8" wp14:editId="022EBEA8">
          <wp:extent cx="663388" cy="663388"/>
          <wp:effectExtent l="0" t="0" r="0"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stretch>
                    <a:fillRect/>
                  </a:stretch>
                </pic:blipFill>
                <pic:spPr>
                  <a:xfrm>
                    <a:off x="0" y="0"/>
                    <a:ext cx="674804" cy="674804"/>
                  </a:xfrm>
                  <a:prstGeom prst="rect">
                    <a:avLst/>
                  </a:prstGeom>
                </pic:spPr>
              </pic:pic>
            </a:graphicData>
          </a:graphic>
        </wp:inline>
      </w:drawing>
    </w:r>
    <w:r>
      <w:t xml:space="preserve">  </w:t>
    </w:r>
    <w:r>
      <w:tab/>
    </w:r>
    <w:r>
      <w:tab/>
    </w:r>
    <w:r w:rsidRPr="001E6A35">
      <w:drawing>
        <wp:inline distT="0" distB="0" distL="0" distR="0" wp14:anchorId="41E22A28" wp14:editId="4A8DACBA">
          <wp:extent cx="615364" cy="914731"/>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stretch>
                    <a:fillRect/>
                  </a:stretch>
                </pic:blipFill>
                <pic:spPr>
                  <a:xfrm flipH="1">
                    <a:off x="0" y="0"/>
                    <a:ext cx="637795" cy="948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6930"/>
    <w:multiLevelType w:val="hybridMultilevel"/>
    <w:tmpl w:val="3788B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9D3030"/>
    <w:multiLevelType w:val="hybridMultilevel"/>
    <w:tmpl w:val="3C8064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429D"/>
    <w:multiLevelType w:val="hybridMultilevel"/>
    <w:tmpl w:val="9F32D4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38AC"/>
    <w:multiLevelType w:val="hybridMultilevel"/>
    <w:tmpl w:val="975881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632BA"/>
    <w:multiLevelType w:val="hybridMultilevel"/>
    <w:tmpl w:val="AC9A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C2EB0"/>
    <w:multiLevelType w:val="hybridMultilevel"/>
    <w:tmpl w:val="C28AD6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D24"/>
    <w:multiLevelType w:val="hybridMultilevel"/>
    <w:tmpl w:val="8FE8406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E5741"/>
    <w:multiLevelType w:val="hybridMultilevel"/>
    <w:tmpl w:val="675E18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5433F80"/>
    <w:multiLevelType w:val="hybridMultilevel"/>
    <w:tmpl w:val="C7D245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02845"/>
    <w:multiLevelType w:val="hybridMultilevel"/>
    <w:tmpl w:val="31C829DC"/>
    <w:lvl w:ilvl="0" w:tplc="6ACC7F3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E3DB9"/>
    <w:multiLevelType w:val="hybridMultilevel"/>
    <w:tmpl w:val="501C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A49EC"/>
    <w:multiLevelType w:val="hybridMultilevel"/>
    <w:tmpl w:val="4016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42766"/>
    <w:multiLevelType w:val="hybridMultilevel"/>
    <w:tmpl w:val="753AB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054D8"/>
    <w:multiLevelType w:val="hybridMultilevel"/>
    <w:tmpl w:val="E16814F6"/>
    <w:lvl w:ilvl="0" w:tplc="7C240C3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74A3B"/>
    <w:multiLevelType w:val="hybridMultilevel"/>
    <w:tmpl w:val="F0A21B0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54E6D"/>
    <w:multiLevelType w:val="hybridMultilevel"/>
    <w:tmpl w:val="BFEC59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F3F6B"/>
    <w:multiLevelType w:val="hybridMultilevel"/>
    <w:tmpl w:val="6B425794"/>
    <w:lvl w:ilvl="0" w:tplc="6ACC7F3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67FDE"/>
    <w:multiLevelType w:val="hybridMultilevel"/>
    <w:tmpl w:val="9B94F7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C17E2"/>
    <w:multiLevelType w:val="hybridMultilevel"/>
    <w:tmpl w:val="DC3C82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153C9"/>
    <w:multiLevelType w:val="hybridMultilevel"/>
    <w:tmpl w:val="3FC4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65DA0"/>
    <w:multiLevelType w:val="hybridMultilevel"/>
    <w:tmpl w:val="3E72F0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C6CAE"/>
    <w:multiLevelType w:val="hybridMultilevel"/>
    <w:tmpl w:val="0F626EEC"/>
    <w:lvl w:ilvl="0" w:tplc="B652F4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84B57"/>
    <w:multiLevelType w:val="hybridMultilevel"/>
    <w:tmpl w:val="222C625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7FB01E2"/>
    <w:multiLevelType w:val="hybridMultilevel"/>
    <w:tmpl w:val="D81E7C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87CCD"/>
    <w:multiLevelType w:val="hybridMultilevel"/>
    <w:tmpl w:val="3510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62ACF"/>
    <w:multiLevelType w:val="hybridMultilevel"/>
    <w:tmpl w:val="0A60790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64F960CD"/>
    <w:multiLevelType w:val="hybridMultilevel"/>
    <w:tmpl w:val="B2725612"/>
    <w:lvl w:ilvl="0" w:tplc="6ACC7F3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558F3"/>
    <w:multiLevelType w:val="hybridMultilevel"/>
    <w:tmpl w:val="4356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B23A7"/>
    <w:multiLevelType w:val="hybridMultilevel"/>
    <w:tmpl w:val="41F827A6"/>
    <w:lvl w:ilvl="0" w:tplc="6ACC7F34">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72C4094E"/>
    <w:multiLevelType w:val="hybridMultilevel"/>
    <w:tmpl w:val="292C08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34AE5"/>
    <w:multiLevelType w:val="hybridMultilevel"/>
    <w:tmpl w:val="F4AE77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2"/>
  </w:num>
  <w:num w:numId="4">
    <w:abstractNumId w:val="17"/>
  </w:num>
  <w:num w:numId="5">
    <w:abstractNumId w:val="14"/>
  </w:num>
  <w:num w:numId="6">
    <w:abstractNumId w:val="2"/>
  </w:num>
  <w:num w:numId="7">
    <w:abstractNumId w:val="18"/>
  </w:num>
  <w:num w:numId="8">
    <w:abstractNumId w:val="30"/>
  </w:num>
  <w:num w:numId="9">
    <w:abstractNumId w:val="3"/>
  </w:num>
  <w:num w:numId="10">
    <w:abstractNumId w:val="20"/>
  </w:num>
  <w:num w:numId="11">
    <w:abstractNumId w:val="15"/>
  </w:num>
  <w:num w:numId="12">
    <w:abstractNumId w:val="9"/>
  </w:num>
  <w:num w:numId="13">
    <w:abstractNumId w:val="24"/>
  </w:num>
  <w:num w:numId="14">
    <w:abstractNumId w:val="27"/>
  </w:num>
  <w:num w:numId="15">
    <w:abstractNumId w:val="22"/>
  </w:num>
  <w:num w:numId="16">
    <w:abstractNumId w:val="0"/>
  </w:num>
  <w:num w:numId="17">
    <w:abstractNumId w:val="7"/>
  </w:num>
  <w:num w:numId="18">
    <w:abstractNumId w:val="13"/>
  </w:num>
  <w:num w:numId="19">
    <w:abstractNumId w:val="19"/>
  </w:num>
  <w:num w:numId="20">
    <w:abstractNumId w:val="10"/>
  </w:num>
  <w:num w:numId="21">
    <w:abstractNumId w:val="4"/>
  </w:num>
  <w:num w:numId="22">
    <w:abstractNumId w:val="25"/>
  </w:num>
  <w:num w:numId="23">
    <w:abstractNumId w:val="6"/>
  </w:num>
  <w:num w:numId="24">
    <w:abstractNumId w:val="21"/>
  </w:num>
  <w:num w:numId="25">
    <w:abstractNumId w:val="1"/>
  </w:num>
  <w:num w:numId="26">
    <w:abstractNumId w:val="29"/>
  </w:num>
  <w:num w:numId="27">
    <w:abstractNumId w:val="5"/>
  </w:num>
  <w:num w:numId="28">
    <w:abstractNumId w:val="28"/>
  </w:num>
  <w:num w:numId="29">
    <w:abstractNumId w:val="16"/>
  </w:num>
  <w:num w:numId="30">
    <w:abstractNumId w:val="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A0"/>
    <w:rsid w:val="00030E5E"/>
    <w:rsid w:val="000B0668"/>
    <w:rsid w:val="000B144B"/>
    <w:rsid w:val="000C08C5"/>
    <w:rsid w:val="000D41E5"/>
    <w:rsid w:val="0016779B"/>
    <w:rsid w:val="00174473"/>
    <w:rsid w:val="001979BA"/>
    <w:rsid w:val="001A5B70"/>
    <w:rsid w:val="001C4AB1"/>
    <w:rsid w:val="001C792C"/>
    <w:rsid w:val="001E6A35"/>
    <w:rsid w:val="001F3246"/>
    <w:rsid w:val="00203CD8"/>
    <w:rsid w:val="00250B47"/>
    <w:rsid w:val="00270F79"/>
    <w:rsid w:val="002A0CFC"/>
    <w:rsid w:val="002B0DC9"/>
    <w:rsid w:val="002B38AD"/>
    <w:rsid w:val="003651A0"/>
    <w:rsid w:val="003E5708"/>
    <w:rsid w:val="00402419"/>
    <w:rsid w:val="0040307A"/>
    <w:rsid w:val="004249EC"/>
    <w:rsid w:val="00441237"/>
    <w:rsid w:val="004561A0"/>
    <w:rsid w:val="00457496"/>
    <w:rsid w:val="004740C7"/>
    <w:rsid w:val="004A1E91"/>
    <w:rsid w:val="004A5984"/>
    <w:rsid w:val="004D7C16"/>
    <w:rsid w:val="005422C5"/>
    <w:rsid w:val="00581952"/>
    <w:rsid w:val="005833CC"/>
    <w:rsid w:val="00594BF4"/>
    <w:rsid w:val="00600D76"/>
    <w:rsid w:val="006113B0"/>
    <w:rsid w:val="006623C3"/>
    <w:rsid w:val="0067251B"/>
    <w:rsid w:val="00690F42"/>
    <w:rsid w:val="006B52F7"/>
    <w:rsid w:val="006F0F60"/>
    <w:rsid w:val="006F273D"/>
    <w:rsid w:val="00700A47"/>
    <w:rsid w:val="00742589"/>
    <w:rsid w:val="00765F2F"/>
    <w:rsid w:val="008757B7"/>
    <w:rsid w:val="008E209D"/>
    <w:rsid w:val="00907B55"/>
    <w:rsid w:val="009102A8"/>
    <w:rsid w:val="00922F37"/>
    <w:rsid w:val="00957E7C"/>
    <w:rsid w:val="00974EDC"/>
    <w:rsid w:val="00983071"/>
    <w:rsid w:val="00983B9E"/>
    <w:rsid w:val="00A355BD"/>
    <w:rsid w:val="00A50B02"/>
    <w:rsid w:val="00AA4563"/>
    <w:rsid w:val="00AE2057"/>
    <w:rsid w:val="00B047B8"/>
    <w:rsid w:val="00B21B47"/>
    <w:rsid w:val="00B4685C"/>
    <w:rsid w:val="00B550AB"/>
    <w:rsid w:val="00B726C3"/>
    <w:rsid w:val="00BC7655"/>
    <w:rsid w:val="00BE02D5"/>
    <w:rsid w:val="00C41EE6"/>
    <w:rsid w:val="00C558EB"/>
    <w:rsid w:val="00C62142"/>
    <w:rsid w:val="00D97050"/>
    <w:rsid w:val="00DC11B4"/>
    <w:rsid w:val="00DF7CB0"/>
    <w:rsid w:val="00E0367A"/>
    <w:rsid w:val="00E6235A"/>
    <w:rsid w:val="00E779F5"/>
    <w:rsid w:val="00EB0B90"/>
    <w:rsid w:val="00EC4E0C"/>
    <w:rsid w:val="00F01A2C"/>
    <w:rsid w:val="00F13396"/>
    <w:rsid w:val="00F17019"/>
    <w:rsid w:val="00F21538"/>
    <w:rsid w:val="00F36E44"/>
    <w:rsid w:val="00F506D1"/>
    <w:rsid w:val="00F91A96"/>
    <w:rsid w:val="00FE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3C016"/>
  <w15:docId w15:val="{CB5EEB6D-DFA3-4681-A3A5-34DE66F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9D"/>
  </w:style>
  <w:style w:type="paragraph" w:styleId="Heading2">
    <w:name w:val="heading 2"/>
    <w:basedOn w:val="Normal"/>
    <w:next w:val="Normal"/>
    <w:link w:val="Heading2Char"/>
    <w:qFormat/>
    <w:rsid w:val="002A0CFC"/>
    <w:pPr>
      <w:keepNext/>
      <w:spacing w:after="0" w:line="240" w:lineRule="auto"/>
      <w:outlineLvl w:val="1"/>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2A0CFC"/>
    <w:pPr>
      <w:keepNext/>
      <w:spacing w:after="0" w:line="240" w:lineRule="auto"/>
      <w:outlineLvl w:val="2"/>
    </w:pPr>
    <w:rPr>
      <w:rFonts w:ascii="Times New Roman" w:eastAsia="Times New Roman" w:hAnsi="Times New Roman" w:cs="Times New Roman"/>
      <w:b/>
      <w:sz w:val="4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1A0"/>
    <w:pPr>
      <w:ind w:left="720"/>
      <w:contextualSpacing/>
    </w:pPr>
  </w:style>
  <w:style w:type="table" w:styleId="TableGrid">
    <w:name w:val="Table Grid"/>
    <w:basedOn w:val="TableNormal"/>
    <w:uiPriority w:val="59"/>
    <w:rsid w:val="00B55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050"/>
  </w:style>
  <w:style w:type="paragraph" w:styleId="Footer">
    <w:name w:val="footer"/>
    <w:basedOn w:val="Normal"/>
    <w:link w:val="FooterChar"/>
    <w:uiPriority w:val="99"/>
    <w:unhideWhenUsed/>
    <w:rsid w:val="00D97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050"/>
  </w:style>
  <w:style w:type="paragraph" w:styleId="NormalWeb">
    <w:name w:val="Normal (Web)"/>
    <w:basedOn w:val="Normal"/>
    <w:uiPriority w:val="99"/>
    <w:unhideWhenUsed/>
    <w:rsid w:val="009830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F21538"/>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F21538"/>
    <w:rPr>
      <w:rFonts w:ascii="Times New Roman" w:eastAsia="Times New Roman" w:hAnsi="Times New Roman" w:cs="Times New Roman"/>
      <w:sz w:val="24"/>
      <w:szCs w:val="20"/>
      <w:lang w:eastAsia="en-GB"/>
    </w:rPr>
  </w:style>
  <w:style w:type="paragraph" w:customStyle="1" w:styleId="Default">
    <w:name w:val="Default"/>
    <w:rsid w:val="00F506D1"/>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A0CFC"/>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rsid w:val="002A0CFC"/>
    <w:rPr>
      <w:rFonts w:ascii="Times New Roman" w:eastAsia="Times New Roman" w:hAnsi="Times New Roman" w:cs="Times New Roman"/>
      <w:b/>
      <w:sz w:val="40"/>
      <w:szCs w:val="20"/>
      <w:lang w:eastAsia="en-GB"/>
    </w:rPr>
  </w:style>
  <w:style w:type="paragraph" w:customStyle="1" w:styleId="p3">
    <w:name w:val="p3"/>
    <w:basedOn w:val="Normal"/>
    <w:rsid w:val="002A0CFC"/>
    <w:pPr>
      <w:widowControl w:val="0"/>
      <w:tabs>
        <w:tab w:val="left" w:pos="204"/>
      </w:tabs>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A1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E91"/>
    <w:rPr>
      <w:rFonts w:ascii="Segoe UI" w:hAnsi="Segoe UI" w:cs="Segoe UI"/>
      <w:sz w:val="18"/>
      <w:szCs w:val="18"/>
    </w:rPr>
  </w:style>
  <w:style w:type="paragraph" w:styleId="Revision">
    <w:name w:val="Revision"/>
    <w:hidden/>
    <w:uiPriority w:val="99"/>
    <w:semiHidden/>
    <w:rsid w:val="00402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Nwanodi</dc:creator>
  <cp:lastModifiedBy>Mike Simmonds</cp:lastModifiedBy>
  <cp:revision>2</cp:revision>
  <cp:lastPrinted>2018-08-22T19:41:00Z</cp:lastPrinted>
  <dcterms:created xsi:type="dcterms:W3CDTF">2021-12-15T17:09:00Z</dcterms:created>
  <dcterms:modified xsi:type="dcterms:W3CDTF">2021-12-15T17:09:00Z</dcterms:modified>
</cp:coreProperties>
</file>